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74"/>
        <w:tblW w:w="0" w:type="auto"/>
        <w:tblLook w:val="01E0" w:firstRow="1" w:lastRow="1" w:firstColumn="1" w:lastColumn="1" w:noHBand="0" w:noVBand="0"/>
      </w:tblPr>
      <w:tblGrid>
        <w:gridCol w:w="2239"/>
        <w:gridCol w:w="6057"/>
      </w:tblGrid>
      <w:tr w:rsidR="002F0795" w:rsidRPr="00240444">
        <w:tc>
          <w:tcPr>
            <w:tcW w:w="2268" w:type="dxa"/>
            <w:vAlign w:val="center"/>
          </w:tcPr>
          <w:p w:rsidR="002F0795" w:rsidRPr="00240444" w:rsidRDefault="002F0795" w:rsidP="00030584">
            <w:pPr>
              <w:rPr>
                <w:b/>
              </w:rPr>
            </w:pPr>
            <w:r w:rsidRPr="00240444">
              <w:rPr>
                <w:b/>
                <w:lang w:val="en-US"/>
              </w:rPr>
              <w:t>Job title:</w:t>
            </w:r>
          </w:p>
        </w:tc>
        <w:tc>
          <w:tcPr>
            <w:tcW w:w="6254" w:type="dxa"/>
          </w:tcPr>
          <w:p w:rsidR="002F0795" w:rsidRDefault="00023B7E" w:rsidP="002F0795">
            <w:r>
              <w:t xml:space="preserve">Study Programme </w:t>
            </w:r>
            <w:r w:rsidR="008C06FB">
              <w:t>Tutor</w:t>
            </w:r>
          </w:p>
          <w:p w:rsidR="00030584" w:rsidRPr="00240444" w:rsidRDefault="00030584" w:rsidP="002F0795"/>
        </w:tc>
      </w:tr>
      <w:tr w:rsidR="002F0795" w:rsidRPr="00240444">
        <w:tc>
          <w:tcPr>
            <w:tcW w:w="2268" w:type="dxa"/>
            <w:vAlign w:val="center"/>
          </w:tcPr>
          <w:p w:rsidR="002F0795" w:rsidRPr="00240444" w:rsidRDefault="00240444" w:rsidP="00030584">
            <w:pPr>
              <w:rPr>
                <w:b/>
              </w:rPr>
            </w:pPr>
            <w:r w:rsidRPr="00240444">
              <w:rPr>
                <w:b/>
                <w:lang w:val="en-US"/>
              </w:rPr>
              <w:t>Location:</w:t>
            </w:r>
          </w:p>
        </w:tc>
        <w:tc>
          <w:tcPr>
            <w:tcW w:w="6254" w:type="dxa"/>
          </w:tcPr>
          <w:p w:rsidR="002F0795" w:rsidRPr="00240444" w:rsidRDefault="005B1BD8" w:rsidP="002F0795">
            <w:r>
              <w:t>Tan Bank</w:t>
            </w:r>
          </w:p>
          <w:p w:rsidR="002F0795" w:rsidRPr="00240444" w:rsidRDefault="002F0795" w:rsidP="002F0795"/>
        </w:tc>
      </w:tr>
      <w:tr w:rsidR="002F0795" w:rsidRPr="00240444">
        <w:tc>
          <w:tcPr>
            <w:tcW w:w="2268" w:type="dxa"/>
            <w:vAlign w:val="center"/>
          </w:tcPr>
          <w:p w:rsidR="002F0795" w:rsidRPr="00240444" w:rsidRDefault="002F0795" w:rsidP="00030584">
            <w:pPr>
              <w:rPr>
                <w:b/>
              </w:rPr>
            </w:pPr>
            <w:r w:rsidRPr="00240444">
              <w:rPr>
                <w:b/>
                <w:lang w:val="en-US"/>
              </w:rPr>
              <w:t>Responsible to:</w:t>
            </w:r>
          </w:p>
        </w:tc>
        <w:tc>
          <w:tcPr>
            <w:tcW w:w="6254" w:type="dxa"/>
          </w:tcPr>
          <w:p w:rsidR="002F0795" w:rsidRPr="00240444" w:rsidRDefault="00D71F16" w:rsidP="002F0795">
            <w:r>
              <w:t>Programme Lead</w:t>
            </w:r>
          </w:p>
          <w:p w:rsidR="002F0795" w:rsidRPr="00240444" w:rsidRDefault="002F0795" w:rsidP="002F0795"/>
        </w:tc>
      </w:tr>
      <w:tr w:rsidR="002F0795" w:rsidRPr="00240444">
        <w:trPr>
          <w:trHeight w:val="70"/>
        </w:trPr>
        <w:tc>
          <w:tcPr>
            <w:tcW w:w="2268" w:type="dxa"/>
            <w:vAlign w:val="center"/>
          </w:tcPr>
          <w:p w:rsidR="002F0795" w:rsidRPr="00030584" w:rsidRDefault="002F0795" w:rsidP="00030584">
            <w:pPr>
              <w:rPr>
                <w:b/>
                <w:lang w:val="en-US"/>
              </w:rPr>
            </w:pPr>
            <w:r w:rsidRPr="00240444">
              <w:rPr>
                <w:b/>
                <w:lang w:val="en-US"/>
              </w:rPr>
              <w:t>Responsible for:</w:t>
            </w:r>
          </w:p>
        </w:tc>
        <w:tc>
          <w:tcPr>
            <w:tcW w:w="6254" w:type="dxa"/>
          </w:tcPr>
          <w:p w:rsidR="002F0795" w:rsidRPr="00240444" w:rsidRDefault="00D71F16" w:rsidP="002F0795">
            <w:r>
              <w:t>Teaching/tutoring of the accredited courses f</w:t>
            </w:r>
            <w:r w:rsidR="008C06FB">
              <w:t>or a Study Programme and supervising the learning programme of a small cohort of learners to support achievement of learning goals and progression into positive outcomes</w:t>
            </w:r>
          </w:p>
          <w:p w:rsidR="002F0795" w:rsidRPr="00240444" w:rsidRDefault="002F0795" w:rsidP="002F0795"/>
        </w:tc>
      </w:tr>
    </w:tbl>
    <w:p w:rsidR="002766AA" w:rsidRDefault="00C07223" w:rsidP="002F0795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942975" cy="1250950"/>
            <wp:effectExtent l="0" t="0" r="9525" b="6350"/>
            <wp:wrapTight wrapText="bothSides">
              <wp:wrapPolygon edited="0">
                <wp:start x="0" y="0"/>
                <wp:lineTo x="0" y="21381"/>
                <wp:lineTo x="21382" y="21381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_logo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795" w:rsidRPr="002F0795">
        <w:rPr>
          <w:b/>
          <w:u w:val="single"/>
        </w:rPr>
        <w:t>Job Description</w:t>
      </w:r>
    </w:p>
    <w:p w:rsidR="002F0795" w:rsidRDefault="002F0795" w:rsidP="002F0795">
      <w:pPr>
        <w:jc w:val="center"/>
        <w:rPr>
          <w:b/>
          <w:u w:val="single"/>
        </w:rPr>
      </w:pPr>
    </w:p>
    <w:p w:rsidR="002F0795" w:rsidRDefault="002F0795" w:rsidP="002F079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030584">
        <w:trPr>
          <w:trHeight w:val="840"/>
        </w:trPr>
        <w:tc>
          <w:tcPr>
            <w:tcW w:w="8522" w:type="dxa"/>
          </w:tcPr>
          <w:p w:rsidR="00030584" w:rsidRDefault="00030584" w:rsidP="00F607CF">
            <w:pPr>
              <w:rPr>
                <w:b/>
                <w:lang w:val="en-US"/>
              </w:rPr>
            </w:pPr>
          </w:p>
          <w:p w:rsidR="00030584" w:rsidRDefault="00030584" w:rsidP="00F607CF">
            <w:pPr>
              <w:jc w:val="center"/>
              <w:rPr>
                <w:b/>
                <w:i/>
                <w:iCs/>
                <w:lang w:val="en-US"/>
              </w:rPr>
            </w:pPr>
            <w:r w:rsidRPr="00240444">
              <w:rPr>
                <w:b/>
                <w:lang w:val="en-US"/>
              </w:rPr>
              <w:t>Job purpose</w:t>
            </w:r>
          </w:p>
          <w:p w:rsidR="00030584" w:rsidRPr="00030584" w:rsidRDefault="00030584" w:rsidP="00F607CF">
            <w:pPr>
              <w:rPr>
                <w:b/>
                <w:iCs/>
                <w:lang w:val="en-US"/>
              </w:rPr>
            </w:pPr>
          </w:p>
          <w:p w:rsidR="00F607CF" w:rsidRDefault="008C06FB" w:rsidP="00F607C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The planning, preparation and delivery of Landau’s </w:t>
            </w:r>
            <w:r w:rsidR="001C0354">
              <w:rPr>
                <w:iCs/>
                <w:lang w:val="en-US"/>
              </w:rPr>
              <w:t xml:space="preserve">Study Programme </w:t>
            </w:r>
            <w:r>
              <w:rPr>
                <w:iCs/>
                <w:lang w:val="en-US"/>
              </w:rPr>
              <w:t xml:space="preserve">for 16-19 year olds (up to 24 with an Education, Health and Care Plan), supporting high quality teaching and learning activities, </w:t>
            </w:r>
            <w:r w:rsidR="00873B35">
              <w:rPr>
                <w:iCs/>
                <w:lang w:val="en-US"/>
              </w:rPr>
              <w:t xml:space="preserve">including </w:t>
            </w:r>
            <w:r>
              <w:rPr>
                <w:iCs/>
                <w:lang w:val="en-US"/>
              </w:rPr>
              <w:t xml:space="preserve">for </w:t>
            </w:r>
            <w:r w:rsidR="001C0354">
              <w:rPr>
                <w:iCs/>
                <w:lang w:val="en-US"/>
              </w:rPr>
              <w:t xml:space="preserve">those with learning and health disabilities. </w:t>
            </w:r>
          </w:p>
          <w:p w:rsidR="00F607CF" w:rsidRPr="00030584" w:rsidRDefault="00F607CF" w:rsidP="00F607CF">
            <w:pPr>
              <w:rPr>
                <w:iCs/>
                <w:lang w:val="en-US"/>
              </w:rPr>
            </w:pPr>
          </w:p>
        </w:tc>
      </w:tr>
    </w:tbl>
    <w:p w:rsidR="00B54172" w:rsidRDefault="00B54172" w:rsidP="002F079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7"/>
        <w:gridCol w:w="7499"/>
      </w:tblGrid>
      <w:tr w:rsidR="002F0795" w:rsidTr="00FF6397">
        <w:tc>
          <w:tcPr>
            <w:tcW w:w="8296" w:type="dxa"/>
            <w:gridSpan w:val="2"/>
          </w:tcPr>
          <w:p w:rsidR="002F0795" w:rsidRPr="002F0795" w:rsidRDefault="002F0795" w:rsidP="006700A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2F0795" w:rsidRDefault="006C0E8D" w:rsidP="006700A1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MAIN DUTIES</w:t>
            </w:r>
          </w:p>
          <w:p w:rsidR="002F0795" w:rsidRPr="00B54172" w:rsidRDefault="002F0795" w:rsidP="002F0795">
            <w:pPr>
              <w:jc w:val="center"/>
              <w:rPr>
                <w:b/>
                <w:color w:val="FF0000"/>
                <w:szCs w:val="20"/>
                <w:lang w:val="en-US"/>
              </w:rPr>
            </w:pPr>
          </w:p>
        </w:tc>
      </w:tr>
      <w:tr w:rsidR="00BC5B63" w:rsidTr="00FF6397">
        <w:trPr>
          <w:trHeight w:val="234"/>
        </w:trPr>
        <w:tc>
          <w:tcPr>
            <w:tcW w:w="797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BC5B63" w:rsidRDefault="00511C4D" w:rsidP="00D9441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</w:t>
            </w:r>
            <w:r w:rsidR="00BC5B63">
              <w:rPr>
                <w:szCs w:val="20"/>
                <w:lang w:val="en-US"/>
              </w:rPr>
              <w:t xml:space="preserve">upport with </w:t>
            </w:r>
            <w:r w:rsidR="008C06FB">
              <w:rPr>
                <w:szCs w:val="20"/>
                <w:lang w:val="en-US"/>
              </w:rPr>
              <w:t xml:space="preserve">the design, development and promotion of the programme, assisting with the </w:t>
            </w:r>
            <w:r w:rsidR="00BC5B63">
              <w:rPr>
                <w:szCs w:val="20"/>
                <w:lang w:val="en-US"/>
              </w:rPr>
              <w:t xml:space="preserve">recruitment </w:t>
            </w:r>
            <w:r w:rsidR="008C06FB">
              <w:rPr>
                <w:szCs w:val="20"/>
                <w:lang w:val="en-US"/>
              </w:rPr>
              <w:t xml:space="preserve">and induction </w:t>
            </w:r>
            <w:r w:rsidR="00BC5B63">
              <w:rPr>
                <w:szCs w:val="20"/>
                <w:lang w:val="en-US"/>
              </w:rPr>
              <w:t xml:space="preserve">of learners onto </w:t>
            </w:r>
            <w:r w:rsidR="00FF6397">
              <w:rPr>
                <w:szCs w:val="20"/>
                <w:lang w:val="en-US"/>
              </w:rPr>
              <w:t xml:space="preserve">Study Programme </w:t>
            </w:r>
            <w:r w:rsidR="00BC5B63">
              <w:rPr>
                <w:szCs w:val="20"/>
                <w:lang w:val="en-US"/>
              </w:rPr>
              <w:t>courses</w:t>
            </w:r>
          </w:p>
        </w:tc>
      </w:tr>
      <w:tr w:rsidR="002F0795" w:rsidTr="00FF6397">
        <w:trPr>
          <w:trHeight w:val="234"/>
        </w:trPr>
        <w:tc>
          <w:tcPr>
            <w:tcW w:w="797" w:type="dxa"/>
          </w:tcPr>
          <w:p w:rsidR="002F0795" w:rsidRDefault="002F0795" w:rsidP="001C0354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2F0795" w:rsidRPr="00240444" w:rsidRDefault="00511C4D" w:rsidP="008C06F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  <w:r w:rsidR="00093C14">
              <w:rPr>
                <w:szCs w:val="20"/>
                <w:lang w:val="en-US"/>
              </w:rPr>
              <w:t xml:space="preserve">eliver </w:t>
            </w:r>
            <w:r w:rsidR="008C06FB">
              <w:rPr>
                <w:szCs w:val="20"/>
                <w:lang w:val="en-US"/>
              </w:rPr>
              <w:t xml:space="preserve">high quality engaging sessions, including </w:t>
            </w:r>
            <w:r w:rsidR="00FF6397">
              <w:rPr>
                <w:szCs w:val="20"/>
                <w:lang w:val="en-US"/>
              </w:rPr>
              <w:t>ASDAN Employability</w:t>
            </w:r>
            <w:r w:rsidR="00023B7E">
              <w:rPr>
                <w:szCs w:val="20"/>
                <w:lang w:val="en-US"/>
              </w:rPr>
              <w:t xml:space="preserve"> and </w:t>
            </w:r>
            <w:proofErr w:type="spellStart"/>
            <w:r w:rsidR="00023B7E">
              <w:rPr>
                <w:szCs w:val="20"/>
                <w:lang w:val="en-US"/>
              </w:rPr>
              <w:t>Maths</w:t>
            </w:r>
            <w:proofErr w:type="spellEnd"/>
            <w:r w:rsidR="00023B7E">
              <w:rPr>
                <w:szCs w:val="20"/>
                <w:lang w:val="en-US"/>
              </w:rPr>
              <w:t xml:space="preserve"> and English Functional Skills </w:t>
            </w:r>
            <w:r w:rsidR="008C06FB">
              <w:rPr>
                <w:szCs w:val="20"/>
                <w:lang w:val="en-US"/>
              </w:rPr>
              <w:t xml:space="preserve">from Entry Level to Level 2 </w:t>
            </w:r>
          </w:p>
        </w:tc>
      </w:tr>
      <w:tr w:rsidR="00093C14" w:rsidTr="00FF6397">
        <w:trPr>
          <w:trHeight w:val="234"/>
        </w:trPr>
        <w:tc>
          <w:tcPr>
            <w:tcW w:w="797" w:type="dxa"/>
          </w:tcPr>
          <w:p w:rsidR="00093C14" w:rsidRDefault="00093C14" w:rsidP="001C0354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093C14" w:rsidRDefault="00511C4D" w:rsidP="008C06F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  <w:r w:rsidR="008C06FB">
              <w:rPr>
                <w:szCs w:val="20"/>
                <w:lang w:val="en-US"/>
              </w:rPr>
              <w:t xml:space="preserve">evise or tailor inspiring </w:t>
            </w:r>
            <w:r w:rsidR="00441694">
              <w:rPr>
                <w:szCs w:val="20"/>
                <w:lang w:val="en-US"/>
              </w:rPr>
              <w:t>schemes of work, session plans</w:t>
            </w:r>
            <w:r w:rsidR="00093C14">
              <w:rPr>
                <w:szCs w:val="20"/>
                <w:lang w:val="en-US"/>
              </w:rPr>
              <w:t xml:space="preserve"> and resources </w:t>
            </w:r>
            <w:r w:rsidR="008C06FB">
              <w:rPr>
                <w:szCs w:val="20"/>
                <w:lang w:val="en-US"/>
              </w:rPr>
              <w:t xml:space="preserve">to meet the differentiated needs of learners and </w:t>
            </w:r>
            <w:r w:rsidR="00093C14">
              <w:rPr>
                <w:szCs w:val="20"/>
                <w:lang w:val="en-US"/>
              </w:rPr>
              <w:t xml:space="preserve">in line with </w:t>
            </w:r>
            <w:r w:rsidR="008C06FB">
              <w:rPr>
                <w:szCs w:val="20"/>
                <w:lang w:val="en-US"/>
              </w:rPr>
              <w:t xml:space="preserve">assessment </w:t>
            </w:r>
            <w:r w:rsidR="00FF6397">
              <w:rPr>
                <w:szCs w:val="20"/>
                <w:lang w:val="en-US"/>
              </w:rPr>
              <w:t xml:space="preserve">requirements </w:t>
            </w:r>
            <w:r w:rsidR="00441694">
              <w:rPr>
                <w:szCs w:val="20"/>
                <w:lang w:val="en-US"/>
              </w:rPr>
              <w:t>and awarding body</w:t>
            </w:r>
            <w:r w:rsidR="00093C14">
              <w:rPr>
                <w:szCs w:val="20"/>
                <w:lang w:val="en-US"/>
              </w:rPr>
              <w:t xml:space="preserve"> </w:t>
            </w:r>
            <w:r w:rsidR="00FF6397">
              <w:rPr>
                <w:szCs w:val="20"/>
                <w:lang w:val="en-US"/>
              </w:rPr>
              <w:t>guidance</w:t>
            </w:r>
          </w:p>
        </w:tc>
      </w:tr>
      <w:tr w:rsidR="00441694" w:rsidTr="00FF6397">
        <w:trPr>
          <w:trHeight w:val="234"/>
        </w:trPr>
        <w:tc>
          <w:tcPr>
            <w:tcW w:w="797" w:type="dxa"/>
          </w:tcPr>
          <w:p w:rsidR="00441694" w:rsidRDefault="00441694" w:rsidP="001C0354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441694" w:rsidRDefault="00511C4D" w:rsidP="00511C4D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="008C06FB">
              <w:rPr>
                <w:szCs w:val="20"/>
                <w:lang w:val="en-US"/>
              </w:rPr>
              <w:t xml:space="preserve">ssess, plan for and monitor the specific needs of learners with an Education Health and Care Plan, </w:t>
            </w:r>
            <w:r>
              <w:rPr>
                <w:szCs w:val="20"/>
                <w:lang w:val="en-US"/>
              </w:rPr>
              <w:t xml:space="preserve">focusing on supporting the achievement of </w:t>
            </w:r>
            <w:r w:rsidR="00352060">
              <w:rPr>
                <w:szCs w:val="20"/>
                <w:lang w:val="en-US"/>
              </w:rPr>
              <w:t xml:space="preserve">their </w:t>
            </w:r>
            <w:r>
              <w:rPr>
                <w:szCs w:val="20"/>
                <w:lang w:val="en-US"/>
              </w:rPr>
              <w:t>outcomes</w:t>
            </w:r>
            <w:r w:rsidR="00441694">
              <w:rPr>
                <w:szCs w:val="20"/>
                <w:lang w:val="en-US"/>
              </w:rPr>
              <w:t xml:space="preserve"> and </w:t>
            </w:r>
            <w:r>
              <w:rPr>
                <w:szCs w:val="20"/>
                <w:lang w:val="en-US"/>
              </w:rPr>
              <w:t xml:space="preserve">contributing to reviews </w:t>
            </w:r>
            <w:r w:rsidR="00352060">
              <w:rPr>
                <w:szCs w:val="20"/>
                <w:lang w:val="en-US"/>
              </w:rPr>
              <w:t xml:space="preserve">with learners, parents/carers </w:t>
            </w:r>
            <w:r>
              <w:rPr>
                <w:szCs w:val="20"/>
                <w:lang w:val="en-US"/>
              </w:rPr>
              <w:t>and multi- agency</w:t>
            </w:r>
            <w:r w:rsidR="00441694">
              <w:rPr>
                <w:szCs w:val="20"/>
                <w:lang w:val="en-US"/>
              </w:rPr>
              <w:t xml:space="preserve"> meetings as required</w:t>
            </w:r>
          </w:p>
        </w:tc>
      </w:tr>
      <w:tr w:rsidR="00441694" w:rsidTr="00FF6397">
        <w:trPr>
          <w:trHeight w:val="234"/>
        </w:trPr>
        <w:tc>
          <w:tcPr>
            <w:tcW w:w="797" w:type="dxa"/>
          </w:tcPr>
          <w:p w:rsidR="00441694" w:rsidRDefault="00441694" w:rsidP="001C0354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441694" w:rsidRDefault="00511C4D" w:rsidP="00511C4D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Undertake robust initial assessment, diagnostic testing and regular monitoring of</w:t>
            </w:r>
            <w:r w:rsidR="00441694">
              <w:rPr>
                <w:szCs w:val="20"/>
                <w:lang w:val="en-US"/>
              </w:rPr>
              <w:t xml:space="preserve"> individual learning plans </w:t>
            </w:r>
            <w:r>
              <w:rPr>
                <w:szCs w:val="20"/>
                <w:lang w:val="en-US"/>
              </w:rPr>
              <w:t>so that learners</w:t>
            </w:r>
            <w:r w:rsidR="00441694">
              <w:rPr>
                <w:szCs w:val="20"/>
                <w:lang w:val="en-US"/>
              </w:rPr>
              <w:t xml:space="preserve"> needs </w:t>
            </w:r>
            <w:r w:rsidR="00352060">
              <w:rPr>
                <w:szCs w:val="20"/>
                <w:lang w:val="en-US"/>
              </w:rPr>
              <w:t xml:space="preserve">are identified, </w:t>
            </w:r>
            <w:r>
              <w:rPr>
                <w:szCs w:val="20"/>
                <w:lang w:val="en-US"/>
              </w:rPr>
              <w:t xml:space="preserve">met </w:t>
            </w:r>
            <w:r w:rsidR="00441694">
              <w:rPr>
                <w:szCs w:val="20"/>
                <w:lang w:val="en-US"/>
              </w:rPr>
              <w:t xml:space="preserve">and </w:t>
            </w:r>
            <w:r>
              <w:rPr>
                <w:szCs w:val="20"/>
                <w:lang w:val="en-US"/>
              </w:rPr>
              <w:t>positive progression achieved</w:t>
            </w:r>
          </w:p>
        </w:tc>
      </w:tr>
      <w:tr w:rsidR="00441694" w:rsidTr="00FF6397">
        <w:trPr>
          <w:trHeight w:val="229"/>
        </w:trPr>
        <w:tc>
          <w:tcPr>
            <w:tcW w:w="797" w:type="dxa"/>
          </w:tcPr>
          <w:p w:rsidR="00441694" w:rsidRDefault="00441694" w:rsidP="001C0354">
            <w:pPr>
              <w:numPr>
                <w:ilvl w:val="0"/>
                <w:numId w:val="7"/>
              </w:numPr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441694" w:rsidRDefault="00441694" w:rsidP="00511C4D">
            <w:pPr>
              <w:rPr>
                <w:lang w:val="en-US"/>
              </w:rPr>
            </w:pPr>
            <w:r>
              <w:rPr>
                <w:lang w:val="en-US"/>
              </w:rPr>
              <w:t xml:space="preserve">Direct and </w:t>
            </w:r>
            <w:r w:rsidR="00511C4D">
              <w:rPr>
                <w:lang w:val="en-US"/>
              </w:rPr>
              <w:t xml:space="preserve">manage the deployment of </w:t>
            </w:r>
            <w:r>
              <w:rPr>
                <w:lang w:val="en-US"/>
              </w:rPr>
              <w:t xml:space="preserve">Learning Support Assistants to ensure effective teaching and </w:t>
            </w:r>
            <w:r w:rsidR="00511C4D">
              <w:rPr>
                <w:lang w:val="en-US"/>
              </w:rPr>
              <w:t xml:space="preserve">learning </w:t>
            </w:r>
            <w:r>
              <w:rPr>
                <w:lang w:val="en-US"/>
              </w:rPr>
              <w:t>d</w:t>
            </w:r>
            <w:r w:rsidR="00511C4D">
              <w:rPr>
                <w:lang w:val="en-US"/>
              </w:rPr>
              <w:t>elivery to meet the needs of</w:t>
            </w:r>
            <w:r>
              <w:rPr>
                <w:lang w:val="en-US"/>
              </w:rPr>
              <w:t xml:space="preserve"> learners and </w:t>
            </w:r>
            <w:r w:rsidR="00511C4D">
              <w:rPr>
                <w:lang w:val="en-US"/>
              </w:rPr>
              <w:t xml:space="preserve">fulfilling legal and </w:t>
            </w:r>
            <w:r>
              <w:rPr>
                <w:lang w:val="en-US"/>
              </w:rPr>
              <w:t>contractual requirements</w:t>
            </w:r>
          </w:p>
        </w:tc>
      </w:tr>
      <w:tr w:rsidR="00441694" w:rsidTr="00FF6397">
        <w:trPr>
          <w:trHeight w:val="229"/>
        </w:trPr>
        <w:tc>
          <w:tcPr>
            <w:tcW w:w="797" w:type="dxa"/>
          </w:tcPr>
          <w:p w:rsidR="00441694" w:rsidRDefault="00441694" w:rsidP="001C0354">
            <w:pPr>
              <w:numPr>
                <w:ilvl w:val="0"/>
                <w:numId w:val="7"/>
              </w:numPr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441694" w:rsidRDefault="00441694" w:rsidP="00D9441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511C4D">
              <w:rPr>
                <w:lang w:val="en-US"/>
              </w:rPr>
              <w:t>emonstrate commitment to continuous improvement, d</w:t>
            </w:r>
            <w:r>
              <w:rPr>
                <w:lang w:val="en-US"/>
              </w:rPr>
              <w:t>evelop</w:t>
            </w:r>
            <w:r w:rsidR="00511C4D">
              <w:rPr>
                <w:lang w:val="en-US"/>
              </w:rPr>
              <w:t>ing creative</w:t>
            </w:r>
            <w:r>
              <w:rPr>
                <w:lang w:val="en-US"/>
              </w:rPr>
              <w:t xml:space="preserve"> new approaches and </w:t>
            </w:r>
            <w:r w:rsidR="00511C4D">
              <w:rPr>
                <w:lang w:val="en-US"/>
              </w:rPr>
              <w:t xml:space="preserve">innovative </w:t>
            </w:r>
            <w:r>
              <w:rPr>
                <w:lang w:val="en-US"/>
              </w:rPr>
              <w:t xml:space="preserve">techniques to </w:t>
            </w:r>
            <w:r w:rsidR="00511C4D">
              <w:rPr>
                <w:lang w:val="en-US"/>
              </w:rPr>
              <w:t xml:space="preserve">most </w:t>
            </w:r>
            <w:r>
              <w:rPr>
                <w:lang w:val="en-US"/>
              </w:rPr>
              <w:t>effectively engage, support and retain learners on an individual basis</w:t>
            </w:r>
          </w:p>
        </w:tc>
      </w:tr>
      <w:tr w:rsidR="00441694" w:rsidTr="00FF6397">
        <w:trPr>
          <w:trHeight w:val="229"/>
        </w:trPr>
        <w:tc>
          <w:tcPr>
            <w:tcW w:w="797" w:type="dxa"/>
          </w:tcPr>
          <w:p w:rsidR="00441694" w:rsidRDefault="00441694" w:rsidP="001C0354">
            <w:pPr>
              <w:numPr>
                <w:ilvl w:val="0"/>
                <w:numId w:val="7"/>
              </w:numPr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441694" w:rsidRDefault="00352060" w:rsidP="00E168D6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441694">
              <w:rPr>
                <w:lang w:val="en-US"/>
              </w:rPr>
              <w:t xml:space="preserve">ncourage the learners to </w:t>
            </w:r>
            <w:r w:rsidR="00511C4D">
              <w:rPr>
                <w:lang w:val="en-US"/>
              </w:rPr>
              <w:t xml:space="preserve">achieve their outcomes and make positive progressions, building their confidence and self-esteem, encouraging them to </w:t>
            </w:r>
            <w:r w:rsidR="00441694">
              <w:rPr>
                <w:lang w:val="en-US"/>
              </w:rPr>
              <w:t xml:space="preserve">take ownership of their learning and </w:t>
            </w:r>
            <w:r w:rsidR="00E168D6">
              <w:rPr>
                <w:lang w:val="en-US"/>
              </w:rPr>
              <w:t xml:space="preserve">contribute to learner reviews, as required, supporting the provision of effective information, advice and guidance to support learner progression </w:t>
            </w:r>
          </w:p>
        </w:tc>
      </w:tr>
      <w:tr w:rsidR="001C0354" w:rsidTr="00FF6397">
        <w:trPr>
          <w:trHeight w:val="229"/>
        </w:trPr>
        <w:tc>
          <w:tcPr>
            <w:tcW w:w="797" w:type="dxa"/>
          </w:tcPr>
          <w:p w:rsidR="001C0354" w:rsidRDefault="001C0354" w:rsidP="001C0354">
            <w:pPr>
              <w:numPr>
                <w:ilvl w:val="0"/>
                <w:numId w:val="7"/>
              </w:numPr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1C0354" w:rsidRDefault="00352060" w:rsidP="001C0354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C0354">
              <w:rPr>
                <w:lang w:val="en-US"/>
              </w:rPr>
              <w:t xml:space="preserve">repare learners </w:t>
            </w:r>
            <w:r w:rsidR="00511C4D">
              <w:rPr>
                <w:lang w:val="en-US"/>
              </w:rPr>
              <w:t xml:space="preserve">well </w:t>
            </w:r>
            <w:r w:rsidR="001C0354">
              <w:rPr>
                <w:lang w:val="en-US"/>
              </w:rPr>
              <w:t xml:space="preserve">for </w:t>
            </w:r>
            <w:r w:rsidR="00511C4D">
              <w:rPr>
                <w:lang w:val="en-US"/>
              </w:rPr>
              <w:t xml:space="preserve">success in </w:t>
            </w:r>
            <w:r w:rsidR="001C0354">
              <w:rPr>
                <w:lang w:val="en-US"/>
              </w:rPr>
              <w:t>external exams or assessments</w:t>
            </w:r>
            <w:r w:rsidR="00511C4D">
              <w:rPr>
                <w:lang w:val="en-US"/>
              </w:rPr>
              <w:t xml:space="preserve">, including through effective assessment for learning, marking, monitoring and feedback </w:t>
            </w:r>
          </w:p>
        </w:tc>
      </w:tr>
      <w:tr w:rsidR="001C0354" w:rsidTr="00FF6397">
        <w:trPr>
          <w:trHeight w:val="229"/>
        </w:trPr>
        <w:tc>
          <w:tcPr>
            <w:tcW w:w="797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1C0354" w:rsidRDefault="00352060" w:rsidP="001C0354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511C4D">
              <w:rPr>
                <w:lang w:val="en-US"/>
              </w:rPr>
              <w:t>ontribute to robust internal verification of</w:t>
            </w:r>
            <w:r w:rsidR="001C0354">
              <w:rPr>
                <w:lang w:val="en-US"/>
              </w:rPr>
              <w:t xml:space="preserve"> learner’s work</w:t>
            </w:r>
            <w:r w:rsidR="00511C4D">
              <w:rPr>
                <w:lang w:val="en-US"/>
              </w:rPr>
              <w:t>, highlighting areas for development and best practice, ensuring success prior to assessment and external v</w:t>
            </w:r>
            <w:r w:rsidR="001C0354">
              <w:rPr>
                <w:lang w:val="en-US"/>
              </w:rPr>
              <w:t>erification</w:t>
            </w:r>
            <w:r w:rsidR="00511C4D">
              <w:rPr>
                <w:lang w:val="en-US"/>
              </w:rPr>
              <w:t>/moderation</w:t>
            </w:r>
          </w:p>
        </w:tc>
      </w:tr>
      <w:tr w:rsidR="001C0354" w:rsidTr="00FF6397">
        <w:trPr>
          <w:trHeight w:val="229"/>
        </w:trPr>
        <w:tc>
          <w:tcPr>
            <w:tcW w:w="797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1C0354" w:rsidRDefault="00E168D6" w:rsidP="00E168D6">
            <w:pPr>
              <w:rPr>
                <w:lang w:val="en-US"/>
              </w:rPr>
            </w:pPr>
            <w:r>
              <w:rPr>
                <w:lang w:val="en-US"/>
              </w:rPr>
              <w:t xml:space="preserve">Ensure all course administration and paperwork is completed in an accurate and timely manner as per agreed requirements including </w:t>
            </w:r>
            <w:r w:rsidR="001C0354">
              <w:rPr>
                <w:lang w:val="en-US"/>
              </w:rPr>
              <w:t>register</w:t>
            </w:r>
            <w:r>
              <w:rPr>
                <w:lang w:val="en-US"/>
              </w:rPr>
              <w:t>ing</w:t>
            </w:r>
            <w:r w:rsidR="001C0354">
              <w:rPr>
                <w:lang w:val="en-US"/>
              </w:rPr>
              <w:t xml:space="preserve"> learners for external moderation</w:t>
            </w:r>
          </w:p>
        </w:tc>
      </w:tr>
      <w:tr w:rsidR="001C0354" w:rsidTr="00FF6397">
        <w:trPr>
          <w:trHeight w:val="229"/>
        </w:trPr>
        <w:tc>
          <w:tcPr>
            <w:tcW w:w="797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1C0354" w:rsidRPr="00240444" w:rsidRDefault="00352060" w:rsidP="001C0354">
            <w:pPr>
              <w:rPr>
                <w:lang w:val="en-US"/>
              </w:rPr>
            </w:pPr>
            <w:r>
              <w:rPr>
                <w:lang w:val="en-US"/>
              </w:rPr>
              <w:t xml:space="preserve">Deliver a tailored programme of enrichment activities and tutorials to enable learners to develop skills and confidence for adult life, as responsible and active citizens </w:t>
            </w:r>
          </w:p>
        </w:tc>
      </w:tr>
      <w:tr w:rsidR="001C0354" w:rsidTr="00FF6397">
        <w:trPr>
          <w:trHeight w:val="229"/>
        </w:trPr>
        <w:tc>
          <w:tcPr>
            <w:tcW w:w="797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1C0354" w:rsidRDefault="001C0354" w:rsidP="001C0354">
            <w:pPr>
              <w:rPr>
                <w:lang w:val="en-US"/>
              </w:rPr>
            </w:pPr>
            <w:r>
              <w:rPr>
                <w:lang w:val="en-US"/>
              </w:rPr>
              <w:t>To support the Project Coordinator to source and secure appropriate work placements for learners</w:t>
            </w:r>
          </w:p>
        </w:tc>
      </w:tr>
      <w:tr w:rsidR="001C0354" w:rsidTr="00FF6397">
        <w:trPr>
          <w:trHeight w:val="229"/>
        </w:trPr>
        <w:tc>
          <w:tcPr>
            <w:tcW w:w="797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1C0354" w:rsidRDefault="00E168D6" w:rsidP="001C0354">
            <w:pPr>
              <w:rPr>
                <w:lang w:val="en-US"/>
              </w:rPr>
            </w:pPr>
            <w:r>
              <w:rPr>
                <w:lang w:val="en-US"/>
              </w:rPr>
              <w:t>Work as part of the Landau delivery team, offering flexible support when required and acting</w:t>
            </w:r>
            <w:r w:rsidRPr="00D57346">
              <w:rPr>
                <w:lang w:val="en-US"/>
              </w:rPr>
              <w:t xml:space="preserve"> as an ambassador for Landau</w:t>
            </w:r>
            <w:r>
              <w:rPr>
                <w:lang w:val="en-US"/>
              </w:rPr>
              <w:t xml:space="preserve"> in a partnership environment </w:t>
            </w:r>
          </w:p>
        </w:tc>
      </w:tr>
      <w:tr w:rsidR="001C0354" w:rsidTr="00FF6397">
        <w:trPr>
          <w:trHeight w:val="229"/>
        </w:trPr>
        <w:tc>
          <w:tcPr>
            <w:tcW w:w="797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1C0354" w:rsidRDefault="00E168D6" w:rsidP="001C0354">
            <w:pPr>
              <w:rPr>
                <w:lang w:val="en-US"/>
              </w:rPr>
            </w:pPr>
            <w:r>
              <w:rPr>
                <w:lang w:val="en-US"/>
              </w:rPr>
              <w:t>Attend relevant networking/promotional/marketing events as required to support recruitment and growth in our programme deliver</w:t>
            </w:r>
          </w:p>
        </w:tc>
      </w:tr>
      <w:tr w:rsidR="00FF6397" w:rsidTr="00FF6397">
        <w:trPr>
          <w:trHeight w:val="229"/>
        </w:trPr>
        <w:tc>
          <w:tcPr>
            <w:tcW w:w="797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FF6397" w:rsidRPr="008229DC" w:rsidRDefault="00FF6397" w:rsidP="00FF6397">
            <w:pPr>
              <w:rPr>
                <w:lang w:val="en-US"/>
              </w:rPr>
            </w:pPr>
            <w:r>
              <w:rPr>
                <w:lang w:val="en-US"/>
              </w:rPr>
              <w:t>Ensure that the Programme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 xml:space="preserve">, management team and, where appropriate, other staff are kept fully informed of profiled delivery, recruitment, retention and attendance and the progress or achievement of learners </w:t>
            </w:r>
          </w:p>
        </w:tc>
      </w:tr>
      <w:tr w:rsidR="00FF6397" w:rsidTr="00FF6397">
        <w:trPr>
          <w:trHeight w:val="229"/>
        </w:trPr>
        <w:tc>
          <w:tcPr>
            <w:tcW w:w="797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FF6397" w:rsidRDefault="00FF6397" w:rsidP="00FF6397">
            <w:pPr>
              <w:rPr>
                <w:lang w:val="en-US"/>
              </w:rPr>
            </w:pPr>
            <w:r w:rsidRPr="00BC5B63">
              <w:t>Organise</w:t>
            </w:r>
            <w:r>
              <w:rPr>
                <w:lang w:val="en-US"/>
              </w:rPr>
              <w:t xml:space="preserve"> and </w:t>
            </w:r>
            <w:r w:rsidRPr="00BC5B63">
              <w:t>prioritise</w:t>
            </w:r>
            <w:r>
              <w:rPr>
                <w:lang w:val="en-US"/>
              </w:rPr>
              <w:t xml:space="preserve"> own time and responsibilities effectively, keeping abreast of developments in policy and practice</w:t>
            </w:r>
            <w:r w:rsidRPr="00BC5B63">
              <w:t xml:space="preserve"> </w:t>
            </w:r>
          </w:p>
        </w:tc>
      </w:tr>
      <w:tr w:rsidR="00FF6397" w:rsidTr="00FF6397">
        <w:trPr>
          <w:trHeight w:val="229"/>
        </w:trPr>
        <w:tc>
          <w:tcPr>
            <w:tcW w:w="797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FF6397" w:rsidRPr="00240444" w:rsidRDefault="00FF6397" w:rsidP="00FF6397">
            <w:pPr>
              <w:rPr>
                <w:lang w:val="en-US"/>
              </w:rPr>
            </w:pPr>
            <w:r>
              <w:rPr>
                <w:lang w:val="en-US"/>
              </w:rPr>
              <w:t xml:space="preserve">Offer appropriate pastoral support to learners as required and championing safeguarding, British values and Prevent </w:t>
            </w:r>
          </w:p>
        </w:tc>
      </w:tr>
      <w:tr w:rsidR="00FF6397" w:rsidTr="00FF6397">
        <w:trPr>
          <w:trHeight w:val="229"/>
        </w:trPr>
        <w:tc>
          <w:tcPr>
            <w:tcW w:w="797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FF6397" w:rsidRPr="00240444" w:rsidRDefault="00FF6397" w:rsidP="00FF6397">
            <w:pPr>
              <w:rPr>
                <w:lang w:val="en-US"/>
              </w:rPr>
            </w:pPr>
            <w:r>
              <w:rPr>
                <w:lang w:val="en-US"/>
              </w:rPr>
              <w:t>Act in a professional manner at all times, ensuring that Landau is presented in a positive manner that enhances reputation</w:t>
            </w:r>
          </w:p>
        </w:tc>
      </w:tr>
      <w:tr w:rsidR="00FF6397" w:rsidTr="00FF6397">
        <w:trPr>
          <w:trHeight w:val="229"/>
        </w:trPr>
        <w:tc>
          <w:tcPr>
            <w:tcW w:w="797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FF6397" w:rsidRPr="00240444" w:rsidRDefault="00FF6397" w:rsidP="00FF6397">
            <w:pPr>
              <w:rPr>
                <w:lang w:val="en-US"/>
              </w:rPr>
            </w:pPr>
            <w:r>
              <w:rPr>
                <w:lang w:val="en-US"/>
              </w:rPr>
              <w:t>Take opportunities for CPD as available and required, including engaging positively in observations of teaching and learning, moderation exercises and self-evaluation</w:t>
            </w:r>
          </w:p>
        </w:tc>
      </w:tr>
    </w:tbl>
    <w:p w:rsidR="00D94415" w:rsidRDefault="00D94415"/>
    <w:p w:rsidR="0085491C" w:rsidRDefault="0085491C" w:rsidP="00416D60">
      <w:pPr>
        <w:ind w:left="180"/>
      </w:pPr>
    </w:p>
    <w:p w:rsidR="00BC5B63" w:rsidRDefault="00BC5B63" w:rsidP="00416D60">
      <w:pPr>
        <w:ind w:left="180"/>
      </w:pPr>
    </w:p>
    <w:p w:rsidR="00BC5B63" w:rsidRDefault="00BC5B63" w:rsidP="00416D60">
      <w:pPr>
        <w:ind w:left="18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7"/>
        <w:gridCol w:w="7489"/>
      </w:tblGrid>
      <w:tr w:rsidR="00B54172" w:rsidTr="00FF6397">
        <w:tc>
          <w:tcPr>
            <w:tcW w:w="8296" w:type="dxa"/>
            <w:gridSpan w:val="2"/>
          </w:tcPr>
          <w:p w:rsidR="00B54172" w:rsidRPr="00B54172" w:rsidRDefault="00B54172" w:rsidP="00B541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B54172" w:rsidRDefault="006C0E8D" w:rsidP="00B54172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OTHER</w:t>
            </w:r>
          </w:p>
          <w:p w:rsidR="00B54172" w:rsidRPr="00B54172" w:rsidRDefault="00B54172" w:rsidP="00B5417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54172" w:rsidRPr="00B54172" w:rsidRDefault="00B54172" w:rsidP="002F079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F6397" w:rsidTr="00A32353">
        <w:tc>
          <w:tcPr>
            <w:tcW w:w="807" w:type="dxa"/>
          </w:tcPr>
          <w:p w:rsidR="00FF6397" w:rsidRPr="005B1BD8" w:rsidRDefault="00FF6397" w:rsidP="005B1BD8">
            <w:pPr>
              <w:pStyle w:val="ListParagraph"/>
              <w:numPr>
                <w:ilvl w:val="0"/>
                <w:numId w:val="7"/>
              </w:numPr>
              <w:jc w:val="right"/>
              <w:rPr>
                <w:b/>
                <w:szCs w:val="20"/>
              </w:rPr>
            </w:pPr>
          </w:p>
        </w:tc>
        <w:tc>
          <w:tcPr>
            <w:tcW w:w="7489" w:type="dxa"/>
          </w:tcPr>
          <w:p w:rsidR="00FF6397" w:rsidRDefault="00FF6397" w:rsidP="00407448">
            <w:r>
              <w:t>To contribute to team and departmental meetings as required</w:t>
            </w:r>
          </w:p>
        </w:tc>
      </w:tr>
      <w:tr w:rsidR="00FF6397" w:rsidTr="00A32353">
        <w:tc>
          <w:tcPr>
            <w:tcW w:w="807" w:type="dxa"/>
          </w:tcPr>
          <w:p w:rsidR="00FF6397" w:rsidRPr="005B1BD8" w:rsidRDefault="00FF6397" w:rsidP="005B1BD8">
            <w:pPr>
              <w:pStyle w:val="ListParagraph"/>
              <w:numPr>
                <w:ilvl w:val="0"/>
                <w:numId w:val="7"/>
              </w:numPr>
              <w:jc w:val="right"/>
              <w:rPr>
                <w:b/>
                <w:szCs w:val="20"/>
              </w:rPr>
            </w:pPr>
          </w:p>
        </w:tc>
        <w:tc>
          <w:tcPr>
            <w:tcW w:w="7489" w:type="dxa"/>
          </w:tcPr>
          <w:p w:rsidR="00FF6397" w:rsidRDefault="00FF6397" w:rsidP="00407448">
            <w:r>
              <w:t>To promote the charity in a positive and professional manner</w:t>
            </w:r>
          </w:p>
        </w:tc>
      </w:tr>
      <w:tr w:rsidR="00FF6397" w:rsidTr="00A32353">
        <w:tc>
          <w:tcPr>
            <w:tcW w:w="807" w:type="dxa"/>
          </w:tcPr>
          <w:p w:rsidR="00FF6397" w:rsidRPr="005B1BD8" w:rsidRDefault="00FF6397" w:rsidP="005B1BD8">
            <w:pPr>
              <w:pStyle w:val="ListParagraph"/>
              <w:numPr>
                <w:ilvl w:val="0"/>
                <w:numId w:val="7"/>
              </w:numPr>
              <w:jc w:val="right"/>
              <w:rPr>
                <w:b/>
                <w:szCs w:val="20"/>
              </w:rPr>
            </w:pPr>
          </w:p>
        </w:tc>
        <w:tc>
          <w:tcPr>
            <w:tcW w:w="7489" w:type="dxa"/>
          </w:tcPr>
          <w:p w:rsidR="00FF6397" w:rsidRPr="00407448" w:rsidRDefault="00FF6397" w:rsidP="00407448">
            <w:r>
              <w:t>To provide support to organisational staff and the Charity CEO as required</w:t>
            </w:r>
          </w:p>
        </w:tc>
      </w:tr>
    </w:tbl>
    <w:p w:rsidR="00B54172" w:rsidRDefault="00B54172" w:rsidP="00B54172">
      <w:pPr>
        <w:rPr>
          <w:b/>
          <w:u w:val="single"/>
        </w:rPr>
      </w:pPr>
      <w:bookmarkStart w:id="0" w:name="_GoBack"/>
      <w:bookmarkEnd w:id="0"/>
    </w:p>
    <w:p w:rsidR="00407448" w:rsidRDefault="00407448" w:rsidP="00B54172">
      <w:pPr>
        <w:rPr>
          <w:b/>
          <w:u w:val="single"/>
        </w:rPr>
      </w:pPr>
    </w:p>
    <w:p w:rsidR="00407448" w:rsidRDefault="00407448" w:rsidP="00407448">
      <w:pPr>
        <w:jc w:val="both"/>
      </w:pPr>
      <w:r>
        <w:t>Post holder may be required from time to time to undertake other duties, not specifically mentioned in this job description, but within levels of their salary scale</w:t>
      </w:r>
    </w:p>
    <w:p w:rsidR="00256D7F" w:rsidRPr="00407448" w:rsidRDefault="00256D7F" w:rsidP="00407448">
      <w:pPr>
        <w:jc w:val="both"/>
      </w:pPr>
    </w:p>
    <w:p w:rsidR="00B54172" w:rsidRDefault="00B54172" w:rsidP="00B54172">
      <w:pPr>
        <w:rPr>
          <w:b/>
          <w:u w:val="single"/>
        </w:rPr>
      </w:pPr>
    </w:p>
    <w:tbl>
      <w:tblPr>
        <w:tblStyle w:val="TableGrid"/>
        <w:tblW w:w="8763" w:type="dxa"/>
        <w:tblLook w:val="01E0" w:firstRow="1" w:lastRow="1" w:firstColumn="1" w:lastColumn="1" w:noHBand="0" w:noVBand="0"/>
      </w:tblPr>
      <w:tblGrid>
        <w:gridCol w:w="1962"/>
        <w:gridCol w:w="6801"/>
      </w:tblGrid>
      <w:tr w:rsidR="00B54172">
        <w:trPr>
          <w:trHeight w:val="914"/>
        </w:trPr>
        <w:tc>
          <w:tcPr>
            <w:tcW w:w="1962" w:type="dxa"/>
          </w:tcPr>
          <w:p w:rsidR="00B54172" w:rsidRPr="002047D5" w:rsidRDefault="00B54172" w:rsidP="00B54172">
            <w:pPr>
              <w:rPr>
                <w:b/>
                <w:szCs w:val="20"/>
              </w:rPr>
            </w:pPr>
            <w:r w:rsidRPr="002047D5">
              <w:rPr>
                <w:b/>
                <w:szCs w:val="20"/>
              </w:rPr>
              <w:t>Prepared By</w:t>
            </w:r>
            <w:r w:rsidR="002047D5">
              <w:rPr>
                <w:b/>
                <w:szCs w:val="20"/>
              </w:rPr>
              <w:t>:</w:t>
            </w:r>
          </w:p>
        </w:tc>
        <w:tc>
          <w:tcPr>
            <w:tcW w:w="6801" w:type="dxa"/>
          </w:tcPr>
          <w:p w:rsidR="00B54172" w:rsidRPr="00407448" w:rsidRDefault="00FD0A06" w:rsidP="00B54172">
            <w:r>
              <w:t>Carole Moreton</w:t>
            </w:r>
          </w:p>
          <w:p w:rsidR="00407448" w:rsidRPr="00407448" w:rsidRDefault="00407448" w:rsidP="00B54172">
            <w:r w:rsidRPr="00407448">
              <w:t>HR Officer</w:t>
            </w:r>
          </w:p>
          <w:p w:rsidR="00B54172" w:rsidRPr="00407448" w:rsidRDefault="00B54172" w:rsidP="00B54172">
            <w:pPr>
              <w:rPr>
                <w:b/>
                <w:u w:val="single"/>
              </w:rPr>
            </w:pPr>
          </w:p>
        </w:tc>
      </w:tr>
      <w:tr w:rsidR="00B54172">
        <w:trPr>
          <w:trHeight w:val="615"/>
        </w:trPr>
        <w:tc>
          <w:tcPr>
            <w:tcW w:w="1962" w:type="dxa"/>
          </w:tcPr>
          <w:p w:rsidR="00B54172" w:rsidRPr="002047D5" w:rsidRDefault="00B54172" w:rsidP="00B54172">
            <w:pPr>
              <w:rPr>
                <w:b/>
                <w:szCs w:val="20"/>
              </w:rPr>
            </w:pPr>
            <w:r w:rsidRPr="002047D5">
              <w:rPr>
                <w:b/>
                <w:szCs w:val="20"/>
              </w:rPr>
              <w:t>Date</w:t>
            </w:r>
            <w:r w:rsidR="002047D5">
              <w:rPr>
                <w:b/>
                <w:szCs w:val="20"/>
              </w:rPr>
              <w:t>:</w:t>
            </w:r>
          </w:p>
        </w:tc>
        <w:tc>
          <w:tcPr>
            <w:tcW w:w="6801" w:type="dxa"/>
          </w:tcPr>
          <w:p w:rsidR="00B54172" w:rsidRPr="00407448" w:rsidRDefault="00FF6397" w:rsidP="00B54172">
            <w:r>
              <w:t>November</w:t>
            </w:r>
            <w:r w:rsidR="00FD0A06">
              <w:t xml:space="preserve"> </w:t>
            </w:r>
            <w:r w:rsidR="00D71F16">
              <w:t>2018</w:t>
            </w:r>
          </w:p>
          <w:p w:rsidR="00B54172" w:rsidRPr="00407448" w:rsidRDefault="00B54172" w:rsidP="00B54172">
            <w:pPr>
              <w:rPr>
                <w:b/>
                <w:u w:val="single"/>
              </w:rPr>
            </w:pPr>
          </w:p>
        </w:tc>
      </w:tr>
    </w:tbl>
    <w:p w:rsidR="00B54172" w:rsidRPr="00B54172" w:rsidRDefault="00604512" w:rsidP="006700A1">
      <w:pPr>
        <w:pStyle w:val="22-Modelteks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B54172" w:rsidRPr="00B54172">
        <w:rPr>
          <w:rFonts w:ascii="Arial" w:hAnsi="Arial" w:cs="Arial"/>
          <w:sz w:val="20"/>
          <w:szCs w:val="20"/>
          <w:lang w:val="en-US"/>
        </w:rPr>
        <w:t>he Company reserves the right to vary or amend the duties and responsibilities of the post holder at any time according to the needs of the Company’s business.</w:t>
      </w:r>
    </w:p>
    <w:p w:rsidR="00B54172" w:rsidRPr="002F0795" w:rsidRDefault="00B54172" w:rsidP="002F0795">
      <w:pPr>
        <w:jc w:val="center"/>
        <w:rPr>
          <w:b/>
          <w:u w:val="single"/>
        </w:rPr>
      </w:pPr>
    </w:p>
    <w:sectPr w:rsidR="00B54172" w:rsidRPr="002F07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3C5"/>
    <w:multiLevelType w:val="hybridMultilevel"/>
    <w:tmpl w:val="DB12C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FEE"/>
    <w:multiLevelType w:val="multilevel"/>
    <w:tmpl w:val="CA64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16406"/>
    <w:multiLevelType w:val="hybridMultilevel"/>
    <w:tmpl w:val="0D74999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0E161E9"/>
    <w:multiLevelType w:val="hybridMultilevel"/>
    <w:tmpl w:val="EFF40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12C4"/>
    <w:multiLevelType w:val="hybridMultilevel"/>
    <w:tmpl w:val="3D205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93787B"/>
    <w:multiLevelType w:val="hybridMultilevel"/>
    <w:tmpl w:val="CA6406D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D434935"/>
    <w:multiLevelType w:val="hybridMultilevel"/>
    <w:tmpl w:val="62D619F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5"/>
    <w:rsid w:val="00023B7E"/>
    <w:rsid w:val="00030584"/>
    <w:rsid w:val="00093C14"/>
    <w:rsid w:val="0009725C"/>
    <w:rsid w:val="000C40C8"/>
    <w:rsid w:val="001207A9"/>
    <w:rsid w:val="001633EB"/>
    <w:rsid w:val="001C0354"/>
    <w:rsid w:val="002047D5"/>
    <w:rsid w:val="00240444"/>
    <w:rsid w:val="00256D7F"/>
    <w:rsid w:val="00262CC6"/>
    <w:rsid w:val="002766AA"/>
    <w:rsid w:val="002F0795"/>
    <w:rsid w:val="0030512A"/>
    <w:rsid w:val="00352060"/>
    <w:rsid w:val="00355185"/>
    <w:rsid w:val="00407448"/>
    <w:rsid w:val="00411008"/>
    <w:rsid w:val="00416D60"/>
    <w:rsid w:val="00441694"/>
    <w:rsid w:val="00511C4D"/>
    <w:rsid w:val="005B1BD8"/>
    <w:rsid w:val="00604512"/>
    <w:rsid w:val="006700A1"/>
    <w:rsid w:val="00695395"/>
    <w:rsid w:val="006C0E8D"/>
    <w:rsid w:val="006D4638"/>
    <w:rsid w:val="007B6CD5"/>
    <w:rsid w:val="008037FF"/>
    <w:rsid w:val="008229DC"/>
    <w:rsid w:val="00846673"/>
    <w:rsid w:val="0085491C"/>
    <w:rsid w:val="00873B35"/>
    <w:rsid w:val="008C06FB"/>
    <w:rsid w:val="0091264D"/>
    <w:rsid w:val="009A5C63"/>
    <w:rsid w:val="00A0182E"/>
    <w:rsid w:val="00AB3D82"/>
    <w:rsid w:val="00B54172"/>
    <w:rsid w:val="00BC5B63"/>
    <w:rsid w:val="00C07223"/>
    <w:rsid w:val="00C45801"/>
    <w:rsid w:val="00CC4790"/>
    <w:rsid w:val="00D71F16"/>
    <w:rsid w:val="00D87252"/>
    <w:rsid w:val="00D94415"/>
    <w:rsid w:val="00DD0FEC"/>
    <w:rsid w:val="00E168D6"/>
    <w:rsid w:val="00E73231"/>
    <w:rsid w:val="00F607CF"/>
    <w:rsid w:val="00FD0A06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FD9731-A20C-4CCB-981F-AC218A4E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-Modeltekst">
    <w:name w:val="22 - Model_tekst"/>
    <w:basedOn w:val="Normal"/>
    <w:rsid w:val="00B54172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 w:cs="NewCenturySchlbk"/>
      <w:color w:val="000000"/>
      <w:spacing w:val="-10"/>
      <w:sz w:val="22"/>
      <w:szCs w:val="22"/>
      <w:lang w:val="nl-NL" w:eastAsia="en-US"/>
    </w:rPr>
  </w:style>
  <w:style w:type="paragraph" w:styleId="ListParagraph">
    <w:name w:val="List Paragraph"/>
    <w:basedOn w:val="Normal"/>
    <w:uiPriority w:val="34"/>
    <w:qFormat/>
    <w:rsid w:val="001C035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11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e-know.net Limited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Claire Williams</dc:creator>
  <cp:lastModifiedBy>Carole Moreton</cp:lastModifiedBy>
  <cp:revision>3</cp:revision>
  <cp:lastPrinted>2018-11-27T15:10:00Z</cp:lastPrinted>
  <dcterms:created xsi:type="dcterms:W3CDTF">2018-11-27T15:39:00Z</dcterms:created>
  <dcterms:modified xsi:type="dcterms:W3CDTF">2018-11-28T11:07:00Z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