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1B4972" w:rsidP="002F0795" w:rsidRDefault="001B4972" w14:paraId="138C9B68" w14:textId="77777777">
      <w:pPr>
        <w:jc w:val="center"/>
        <w:rPr>
          <w:b/>
          <w:noProof/>
          <w:u w:val="single"/>
        </w:rPr>
      </w:pPr>
    </w:p>
    <w:p w:rsidR="005514B4" w:rsidP="002F0795" w:rsidRDefault="00953797" w14:paraId="14328F6B" w14:textId="77777777">
      <w:pPr>
        <w:jc w:val="center"/>
        <w:rPr>
          <w:b/>
          <w:noProof/>
          <w:u w:val="single"/>
        </w:rPr>
      </w:pPr>
      <w:r w:rsidRPr="00953797">
        <w:rPr>
          <w:b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0602F50A" wp14:editId="3A7F44AB">
            <wp:simplePos x="0" y="0"/>
            <wp:positionH relativeFrom="rightMargin">
              <wp:posOffset>57150</wp:posOffset>
            </wp:positionH>
            <wp:positionV relativeFrom="paragraph">
              <wp:posOffset>608965</wp:posOffset>
            </wp:positionV>
            <wp:extent cx="895350" cy="313055"/>
            <wp:effectExtent l="0" t="0" r="0" b="0"/>
            <wp:wrapThrough wrapText="bothSides">
              <wp:wrapPolygon edited="0">
                <wp:start x="0" y="0"/>
                <wp:lineTo x="0" y="19716"/>
                <wp:lineTo x="21140" y="19716"/>
                <wp:lineTo x="2114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dau logo wid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1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3797"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3F7A2B43" wp14:editId="4CDA8CB2">
            <wp:simplePos x="0" y="0"/>
            <wp:positionH relativeFrom="column">
              <wp:posOffset>-838200</wp:posOffset>
            </wp:positionH>
            <wp:positionV relativeFrom="paragraph">
              <wp:posOffset>180340</wp:posOffset>
            </wp:positionV>
            <wp:extent cx="6306185" cy="1186815"/>
            <wp:effectExtent l="0" t="0" r="0" b="0"/>
            <wp:wrapThrough wrapText="bothSides">
              <wp:wrapPolygon edited="0">
                <wp:start x="0" y="0"/>
                <wp:lineTo x="0" y="21149"/>
                <wp:lineTo x="21533" y="21149"/>
                <wp:lineTo x="21533" y="0"/>
                <wp:lineTo x="0" y="0"/>
              </wp:wrapPolygon>
            </wp:wrapThrough>
            <wp:docPr id="1" name="Picture 1" descr="2019 STW Evolve email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9 STW Evolve email signatur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185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6EF8B86">
        <w:rPr/>
        <w:t/>
      </w:r>
      <w:r w:rsidR="7B11DA7E">
        <w:rPr/>
        <w:t/>
      </w:r>
    </w:p>
    <w:p w:rsidR="005514B4" w:rsidP="7B11DA7E" w:rsidRDefault="005514B4" w14:paraId="72B4BCE8" w14:textId="6D6C08C2">
      <w:pPr>
        <w:pStyle w:val="Normal"/>
        <w:jc w:val="center"/>
        <w:rPr>
          <w:rFonts w:ascii="Calibri" w:hAnsi="Calibri" w:eastAsia="Calibri" w:cs="Calibri"/>
          <w:b w:val="1"/>
          <w:bCs w:val="1"/>
          <w:noProof/>
          <w:color w:val="1F497D" w:themeColor="text2" w:themeTint="FF" w:themeShade="FF"/>
          <w:sz w:val="24"/>
          <w:szCs w:val="24"/>
          <w:lang w:val="en-GB"/>
        </w:rPr>
      </w:pPr>
      <w:r w:rsidRPr="7B11DA7E" w:rsidR="43B800F9">
        <w:rPr>
          <w:rFonts w:ascii="Calibri" w:hAnsi="Calibri" w:eastAsia="Calibri" w:cs="Calibri"/>
          <w:b w:val="1"/>
          <w:bCs w:val="1"/>
          <w:noProof/>
          <w:color w:val="1F497D" w:themeColor="text2" w:themeTint="FF" w:themeShade="FF"/>
          <w:sz w:val="24"/>
          <w:szCs w:val="24"/>
          <w:lang w:val="en-GB"/>
        </w:rPr>
        <w:t>This project is funded by European Social Fund and The National Lottery Community Fund</w:t>
      </w:r>
    </w:p>
    <w:p w:rsidR="005514B4" w:rsidP="002F0795" w:rsidRDefault="005514B4" w14:paraId="1AC00399" w14:textId="77777777">
      <w:pPr>
        <w:jc w:val="center"/>
        <w:rPr>
          <w:b/>
          <w:noProof/>
          <w:u w:val="single"/>
        </w:rPr>
      </w:pPr>
    </w:p>
    <w:p w:rsidR="005514B4" w:rsidP="002F0795" w:rsidRDefault="005514B4" w14:paraId="5356CD09" w14:textId="77777777">
      <w:pPr>
        <w:jc w:val="center"/>
        <w:rPr>
          <w:b/>
          <w:noProof/>
          <w:u w:val="single"/>
        </w:rPr>
      </w:pPr>
    </w:p>
    <w:p w:rsidRPr="001C7572" w:rsidR="00AD5CF6" w:rsidP="00A74803" w:rsidRDefault="00AD5CF6" w14:paraId="1D45FF65" w14:textId="4D8E9558">
      <w:pPr>
        <w:jc w:val="center"/>
        <w:rPr>
          <w:b/>
        </w:rPr>
      </w:pPr>
      <w:r>
        <w:rPr>
          <w:b/>
          <w:noProof/>
        </w:rPr>
        <w:t>BBO Evolve</w:t>
      </w:r>
      <w:r>
        <w:rPr>
          <w:b/>
          <w:noProof/>
        </w:rPr>
        <w:t xml:space="preserve"> Project Administrator</w:t>
      </w:r>
    </w:p>
    <w:p w:rsidRPr="00CF3F73" w:rsidR="00AD5CF6" w:rsidP="00AD5CF6" w:rsidRDefault="00AD5CF6" w14:paraId="216377F8" w14:textId="77777777">
      <w:pPr>
        <w:spacing w:after="160" w:line="259" w:lineRule="auto"/>
      </w:pPr>
      <w:r w:rsidRPr="00CF3F73">
        <w:t>Landau Ltd. is a supported employment and work-related training organisation that aims to provide local people (including those with learning disabilities, long-term health issues, the long-term unemployed and disadvantaged young people) with the skills and support they need to find sustainable employment and purposeful futures.</w:t>
      </w:r>
    </w:p>
    <w:p w:rsidR="00FC74D4" w:rsidP="00AD5CF6" w:rsidRDefault="00AD5CF6" w14:paraId="134345BA" w14:textId="77777777">
      <w:pPr>
        <w:rPr>
          <w:iCs/>
        </w:rPr>
      </w:pPr>
      <w:r>
        <w:t xml:space="preserve">Landau </w:t>
      </w:r>
      <w:r w:rsidRPr="0065778B">
        <w:t xml:space="preserve">are seeking to appoint </w:t>
      </w:r>
      <w:r>
        <w:t xml:space="preserve">a Project Administrator to support </w:t>
      </w:r>
      <w:r w:rsidRPr="0065778B">
        <w:t>the</w:t>
      </w:r>
      <w:r w:rsidRPr="006D1F9E">
        <w:rPr>
          <w:iCs/>
        </w:rPr>
        <w:t xml:space="preserve"> development, delivery, evaluation and monitoring of the </w:t>
      </w:r>
      <w:r w:rsidR="00FC74D4">
        <w:rPr>
          <w:iCs/>
        </w:rPr>
        <w:t>BBO Evolve -</w:t>
      </w:r>
      <w:r w:rsidRPr="006D1F9E">
        <w:rPr>
          <w:iCs/>
        </w:rPr>
        <w:t xml:space="preserve">Employment service. The post holder will be part of the delivery team to provide administrative support to the employment manager, employment specialists and is fully integrated with the </w:t>
      </w:r>
      <w:r w:rsidR="00FC74D4">
        <w:rPr>
          <w:iCs/>
        </w:rPr>
        <w:t>StepsToWork leads on the BBO Evolve project</w:t>
      </w:r>
    </w:p>
    <w:p w:rsidR="00FC74D4" w:rsidP="00AD5CF6" w:rsidRDefault="00FC74D4" w14:paraId="426EBCE5" w14:textId="77777777">
      <w:pPr>
        <w:rPr>
          <w:iCs/>
        </w:rPr>
      </w:pPr>
    </w:p>
    <w:p w:rsidR="00AD5CF6" w:rsidP="00AD5CF6" w:rsidRDefault="00AD5CF6" w14:paraId="7FFE3A5C" w14:textId="6D24AFF8">
      <w:r>
        <w:t xml:space="preserve">We are looking for a </w:t>
      </w:r>
      <w:r w:rsidRPr="001C7572">
        <w:t xml:space="preserve">skilled individual who will work in partnership with </w:t>
      </w:r>
      <w:r>
        <w:t>colleagues to deliver outstanding customer service</w:t>
      </w:r>
    </w:p>
    <w:p w:rsidR="00FC74D4" w:rsidP="00AD5CF6" w:rsidRDefault="00FC74D4" w14:paraId="337FC072" w14:textId="77777777"/>
    <w:p w:rsidRPr="001C7572" w:rsidR="00AD5CF6" w:rsidP="00AD5CF6" w:rsidRDefault="00AD5CF6" w14:paraId="5711D062" w14:textId="39E9B247">
      <w:pPr>
        <w:spacing w:after="167"/>
        <w:ind w:right="4"/>
      </w:pPr>
      <w:r w:rsidRPr="00A74803">
        <w:rPr>
          <w:b/>
          <w:iCs/>
          <w:highlight w:val="yellow"/>
        </w:rPr>
        <w:t xml:space="preserve">These is a Fixed Term post until </w:t>
      </w:r>
      <w:r w:rsidRPr="00A74803" w:rsidR="00FC74D4">
        <w:rPr>
          <w:b/>
          <w:iCs/>
          <w:highlight w:val="yellow"/>
        </w:rPr>
        <w:t>December 2020</w:t>
      </w:r>
      <w:r w:rsidRPr="00A74803">
        <w:rPr>
          <w:iCs/>
          <w:highlight w:val="yellow"/>
        </w:rPr>
        <w:t xml:space="preserve"> and is </w:t>
      </w:r>
      <w:r w:rsidRPr="00A74803" w:rsidR="00FC74D4">
        <w:rPr>
          <w:iCs/>
          <w:highlight w:val="yellow"/>
        </w:rPr>
        <w:t>full time, Monday-Thursday 9:00-17:00 and Fridays 09:00-16:00</w:t>
      </w:r>
    </w:p>
    <w:p w:rsidR="00AD5CF6" w:rsidP="00AD5CF6" w:rsidRDefault="00AD5CF6" w14:paraId="61742E45" w14:textId="1D4E01E4">
      <w:r>
        <w:t xml:space="preserve">Relevant experience in a similar role is essential and some knowledge of supported employment/Welfare to Work/mental health would be useful. </w:t>
      </w:r>
    </w:p>
    <w:p w:rsidRPr="0065778B" w:rsidR="006861CF" w:rsidP="00AD5CF6" w:rsidRDefault="006861CF" w14:paraId="54AB5A9F" w14:textId="77777777"/>
    <w:p w:rsidR="00AD5CF6" w:rsidP="00AD5CF6" w:rsidRDefault="00AD5CF6" w14:paraId="411FF1C5" w14:textId="77777777">
      <w:r>
        <w:t>Travel may</w:t>
      </w:r>
      <w:r w:rsidRPr="0065778B">
        <w:t xml:space="preserve"> be required so a full driving licence and access to a car is essential. The post</w:t>
      </w:r>
      <w:r>
        <w:t xml:space="preserve"> may </w:t>
      </w:r>
      <w:r w:rsidRPr="0065778B">
        <w:t>require an enhanced DB</w:t>
      </w:r>
      <w:r>
        <w:t>S disclosure (at Landau cost)</w:t>
      </w:r>
      <w:r w:rsidRPr="0065778B">
        <w:t xml:space="preserve"> </w:t>
      </w:r>
    </w:p>
    <w:p w:rsidR="00AD5CF6" w:rsidP="00AD5CF6" w:rsidRDefault="00AD5CF6" w14:paraId="018AF134" w14:textId="4CC07AF3">
      <w:r>
        <w:t>Key responsibilities will include:</w:t>
      </w:r>
    </w:p>
    <w:p w:rsidR="006861CF" w:rsidP="00AD5CF6" w:rsidRDefault="006861CF" w14:paraId="0F39996B" w14:textId="77777777"/>
    <w:p w:rsidR="00AD5CF6" w:rsidP="00AD5CF6" w:rsidRDefault="00AD5CF6" w14:paraId="4A541B2D" w14:textId="77777777">
      <w:pPr>
        <w:numPr>
          <w:ilvl w:val="0"/>
          <w:numId w:val="8"/>
        </w:numPr>
        <w:spacing w:after="200" w:line="276" w:lineRule="auto"/>
      </w:pPr>
      <w:r w:rsidRPr="006D1F9E">
        <w:t>Support on the delivery of the understanding and adhering to the terms of the contract requirements, delivering and exceeding expectations, anticipating and pro-actively suggesting change and improvement</w:t>
      </w:r>
    </w:p>
    <w:p w:rsidRPr="006D1F9E" w:rsidR="00AD5CF6" w:rsidP="00AD5CF6" w:rsidRDefault="00AD5CF6" w14:paraId="17A36B89" w14:textId="619E96ED">
      <w:pPr>
        <w:numPr>
          <w:ilvl w:val="0"/>
          <w:numId w:val="8"/>
        </w:numPr>
        <w:spacing w:after="200" w:line="276" w:lineRule="auto"/>
      </w:pPr>
      <w:r>
        <w:t xml:space="preserve">To establish effective working relationships with the Employment Specialists and to support the delivery of a </w:t>
      </w:r>
      <w:r w:rsidR="00A74803">
        <w:t>high-quality</w:t>
      </w:r>
      <w:r>
        <w:t xml:space="preserve"> service in line with good IPS Fidelity</w:t>
      </w:r>
    </w:p>
    <w:p w:rsidR="006861CF" w:rsidP="006861CF" w:rsidRDefault="00AD5CF6" w14:paraId="22AE86DF" w14:textId="518CACEC">
      <w:pPr>
        <w:numPr>
          <w:ilvl w:val="0"/>
          <w:numId w:val="8"/>
        </w:numPr>
      </w:pPr>
      <w:r w:rsidRPr="006D1F9E">
        <w:t>To provide administrative support to the em</w:t>
      </w:r>
      <w:bookmarkStart w:name="_GoBack" w:id="0"/>
      <w:bookmarkEnd w:id="0"/>
      <w:r w:rsidRPr="006D1F9E">
        <w:t>ployment specialists</w:t>
      </w:r>
      <w:r w:rsidR="006861CF">
        <w:t xml:space="preserve"> and </w:t>
      </w:r>
      <w:r w:rsidRPr="006D1F9E" w:rsidR="00A74803">
        <w:t>services manager</w:t>
      </w:r>
    </w:p>
    <w:p w:rsidRPr="006D1F9E" w:rsidR="00AD5CF6" w:rsidP="00AD5CF6" w:rsidRDefault="00AD5CF6" w14:paraId="72CACB6E" w14:textId="77777777">
      <w:pPr>
        <w:ind w:left="360"/>
      </w:pPr>
    </w:p>
    <w:p w:rsidR="00AD5CF6" w:rsidP="00AD5CF6" w:rsidRDefault="00AD5CF6" w14:paraId="68EB3491" w14:textId="1BE25CD2">
      <w:pPr>
        <w:numPr>
          <w:ilvl w:val="0"/>
          <w:numId w:val="8"/>
        </w:numPr>
      </w:pPr>
      <w:r>
        <w:t xml:space="preserve">To assist in the preparation of service reviews, reports, Fidelity audits, as required by </w:t>
      </w:r>
      <w:r w:rsidR="006861CF">
        <w:t>StepsToWork</w:t>
      </w:r>
      <w:r>
        <w:t xml:space="preserve"> and Landau</w:t>
      </w:r>
    </w:p>
    <w:p w:rsidR="00AD5CF6" w:rsidP="00AD5CF6" w:rsidRDefault="00AD5CF6" w14:paraId="224C9763" w14:textId="77777777">
      <w:pPr>
        <w:pStyle w:val="ListParagraph"/>
      </w:pPr>
    </w:p>
    <w:p w:rsidR="00AD5CF6" w:rsidP="00AD5CF6" w:rsidRDefault="00AD5CF6" w14:paraId="6F587C57" w14:textId="77777777">
      <w:pPr>
        <w:numPr>
          <w:ilvl w:val="0"/>
          <w:numId w:val="8"/>
        </w:numPr>
        <w:rPr/>
      </w:pPr>
      <w:r w:rsidR="00AD5CF6">
        <w:rPr/>
        <w:t>Establish and maintain hard copy and electronic files as required for the project</w:t>
      </w:r>
    </w:p>
    <w:p w:rsidR="7B11DA7E" w:rsidP="7B11DA7E" w:rsidRDefault="7B11DA7E" w14:paraId="30F6D4F7" w14:textId="381160D4">
      <w:pPr>
        <w:pStyle w:val="Normal"/>
        <w:ind w:left="360"/>
      </w:pPr>
    </w:p>
    <w:p w:rsidR="7B11DA7E" w:rsidP="7B11DA7E" w:rsidRDefault="7B11DA7E" w14:paraId="737B0979" w14:textId="34A2C92C">
      <w:pPr>
        <w:pStyle w:val="Normal"/>
        <w:ind w:left="0"/>
      </w:pPr>
    </w:p>
    <w:p w:rsidR="58A894B1" w:rsidP="7B11DA7E" w:rsidRDefault="58A894B1" w14:paraId="657A8007" w14:textId="0A0FC394">
      <w:pPr>
        <w:jc w:val="center"/>
        <w:rPr>
          <w:rFonts w:ascii="Arial" w:hAnsi="Arial" w:eastAsia="Arial" w:cs="Arial"/>
          <w:noProof w:val="0"/>
          <w:sz w:val="28"/>
          <w:szCs w:val="28"/>
          <w:lang w:val="en-GB"/>
        </w:rPr>
      </w:pPr>
      <w:r w:rsidRPr="457059F5" w:rsidR="58A894B1">
        <w:rPr>
          <w:rFonts w:ascii="Arial" w:hAnsi="Arial" w:eastAsia="Arial" w:cs="Arial"/>
          <w:b w:val="1"/>
          <w:bCs w:val="1"/>
          <w:noProof w:val="0"/>
          <w:sz w:val="28"/>
          <w:szCs w:val="28"/>
          <w:u w:val="single"/>
          <w:lang w:val="en-GB"/>
        </w:rPr>
        <w:t>Person specification</w:t>
      </w:r>
    </w:p>
    <w:p w:rsidR="22904D3F" w:rsidP="457059F5" w:rsidRDefault="22904D3F" w14:paraId="65490E00" w14:textId="6DBBA726">
      <w:pPr>
        <w:jc w:val="center"/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57059F5" w:rsidR="22904D3F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Please note - Due to the urgency of this post required, we are only considering applications for interview who meet all the Essential Criteria</w:t>
      </w:r>
    </w:p>
    <w:p w:rsidR="457059F5" w:rsidP="457059F5" w:rsidRDefault="457059F5" w14:paraId="7CB660CD" w14:textId="7A219E69">
      <w:pPr>
        <w:pStyle w:val="Normal"/>
        <w:jc w:val="center"/>
        <w:rPr>
          <w:rFonts w:ascii="Arial" w:hAnsi="Arial" w:eastAsia="Arial" w:cs="Arial"/>
          <w:b w:val="1"/>
          <w:bCs w:val="1"/>
          <w:noProof w:val="0"/>
          <w:sz w:val="28"/>
          <w:szCs w:val="28"/>
          <w:u w:val="single"/>
          <w:lang w:val="en-GB"/>
        </w:rPr>
      </w:pPr>
    </w:p>
    <w:tbl>
      <w:tblPr>
        <w:tblStyle w:val="TableNormal"/>
        <w:tblW w:w="0" w:type="auto"/>
        <w:tblLayout w:type="fixed"/>
        <w:tblLook w:val="0000" w:firstRow="0" w:lastRow="0" w:firstColumn="0" w:lastColumn="0" w:noHBand="0" w:noVBand="0"/>
      </w:tblPr>
      <w:tblGrid>
        <w:gridCol w:w="8220"/>
      </w:tblGrid>
      <w:tr w:rsidR="7B11DA7E" w:rsidTr="7B11DA7E" w14:paraId="3AFBE2CC">
        <w:trPr>
          <w:trHeight w:val="300"/>
        </w:trPr>
        <w:tc>
          <w:tcPr>
            <w:tcW w:w="8220" w:type="dxa"/>
            <w:tcBorders>
              <w:top w:val="nil"/>
              <w:left w:val="nil"/>
              <w:right w:val="nil"/>
            </w:tcBorders>
            <w:tcMar/>
            <w:vAlign w:val="center"/>
          </w:tcPr>
          <w:p w:rsidR="7B11DA7E" w:rsidP="7B11DA7E" w:rsidRDefault="7B11DA7E" w14:paraId="16CEAC17" w14:textId="378D8A66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7B11DA7E" w:rsidR="7B11DA7E">
              <w:rPr>
                <w:rFonts w:ascii="Arial" w:hAnsi="Arial" w:eastAsia="Arial" w:cs="Arial"/>
                <w:b w:val="1"/>
                <w:bCs w:val="1"/>
                <w:sz w:val="23"/>
                <w:szCs w:val="23"/>
                <w:lang w:val="en-GB"/>
              </w:rPr>
              <w:t xml:space="preserve">Job title: Employment Specialist </w:t>
            </w:r>
            <w:r w:rsidRPr="7B11DA7E" w:rsidR="7B11DA7E">
              <w:rPr>
                <w:rFonts w:ascii="Arial" w:hAnsi="Arial" w:eastAsia="Arial" w:cs="Arial"/>
                <w:sz w:val="23"/>
                <w:szCs w:val="23"/>
                <w:lang w:val="en-GB"/>
              </w:rPr>
              <w:t>(</w:t>
            </w:r>
            <w:r w:rsidRPr="7B11DA7E" w:rsidR="7B11DA7E">
              <w:rPr>
                <w:rFonts w:ascii="Arial" w:hAnsi="Arial" w:eastAsia="Arial" w:cs="Arial"/>
                <w:b w:val="1"/>
                <w:bCs w:val="1"/>
                <w:sz w:val="23"/>
                <w:szCs w:val="23"/>
                <w:lang w:val="en-GB"/>
              </w:rPr>
              <w:t>E = Essential D = Desirable</w:t>
            </w:r>
            <w:r w:rsidRPr="7B11DA7E" w:rsidR="7B11DA7E">
              <w:rPr>
                <w:rFonts w:ascii="Arial" w:hAnsi="Arial" w:eastAsia="Arial" w:cs="Arial"/>
                <w:sz w:val="23"/>
                <w:szCs w:val="23"/>
                <w:lang w:val="en-GB"/>
              </w:rPr>
              <w:t xml:space="preserve">) </w:t>
            </w:r>
            <w:r w:rsidRPr="7B11DA7E" w:rsidR="7B11DA7E">
              <w:rPr>
                <w:rFonts w:ascii="Arial" w:hAnsi="Arial" w:eastAsia="Arial" w:cs="Arial"/>
                <w:sz w:val="24"/>
                <w:szCs w:val="24"/>
                <w:lang w:val="en-GB"/>
              </w:rPr>
              <w:t xml:space="preserve">SKILLS AND CORE COMPETENCIES </w:t>
            </w:r>
          </w:p>
        </w:tc>
      </w:tr>
      <w:tr w:rsidR="7B11DA7E" w:rsidTr="7B11DA7E" w14:paraId="1BF1A17C">
        <w:trPr>
          <w:trHeight w:val="645"/>
        </w:trPr>
        <w:tc>
          <w:tcPr>
            <w:tcW w:w="8220" w:type="dxa"/>
            <w:tcBorders>
              <w:left w:val="nil"/>
              <w:right w:val="nil"/>
            </w:tcBorders>
            <w:tcMar/>
            <w:vAlign w:val="center"/>
          </w:tcPr>
          <w:p w:rsidR="7B11DA7E" w:rsidP="7B11DA7E" w:rsidRDefault="7B11DA7E" w14:paraId="772D8DD7" w14:textId="4639C5B8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7B11DA7E" w:rsidR="7B11DA7E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en-GB"/>
              </w:rPr>
              <w:t xml:space="preserve">Technical competency (qualifications and training) </w:t>
            </w:r>
          </w:p>
          <w:p w:rsidR="7B11DA7E" w:rsidP="7B11DA7E" w:rsidRDefault="7B11DA7E" w14:paraId="0E69CDCC" w14:textId="0C182B2B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7B11DA7E" w:rsidR="7B11DA7E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 Suitable general qualifications - E </w:t>
            </w:r>
          </w:p>
          <w:p w:rsidR="7B11DA7E" w:rsidP="7B11DA7E" w:rsidRDefault="7B11DA7E" w14:paraId="1E562B19" w14:textId="583C6174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7B11DA7E" w:rsidR="7B11DA7E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 Maths and English at level 2 minimum – E </w:t>
            </w:r>
          </w:p>
          <w:p w:rsidR="7B11DA7E" w:rsidP="7B11DA7E" w:rsidRDefault="7B11DA7E" w14:paraId="4C25155C" w14:textId="0215ACB1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7B11DA7E" w:rsidR="7B11DA7E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 Good IT skills and ability to use Microsoft Office suite – E </w:t>
            </w:r>
          </w:p>
          <w:p w:rsidR="7B11DA7E" w:rsidP="7B11DA7E" w:rsidRDefault="7B11DA7E" w14:paraId="786ED842" w14:textId="7032B41B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7B11DA7E" w:rsidR="7B11DA7E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 Some knowledge of databases - D </w:t>
            </w:r>
          </w:p>
          <w:p w:rsidR="7B11DA7E" w:rsidP="7B11DA7E" w:rsidRDefault="7B11DA7E" w14:paraId="15B8A00B" w14:textId="5D6B9EF9">
            <w:pPr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 w:rsidR="7B11DA7E" w:rsidTr="7B11DA7E" w14:paraId="2A9E8F17">
        <w:trPr>
          <w:trHeight w:val="825"/>
        </w:trPr>
        <w:tc>
          <w:tcPr>
            <w:tcW w:w="8220" w:type="dxa"/>
            <w:tcBorders>
              <w:left w:val="nil"/>
              <w:right w:val="nil"/>
            </w:tcBorders>
            <w:tcMar/>
            <w:vAlign w:val="center"/>
          </w:tcPr>
          <w:p w:rsidR="7B11DA7E" w:rsidP="7B11DA7E" w:rsidRDefault="7B11DA7E" w14:paraId="098E1634" w14:textId="6BF3794E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7B11DA7E" w:rsidR="7B11DA7E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en-GB"/>
              </w:rPr>
              <w:t xml:space="preserve">Experience </w:t>
            </w:r>
          </w:p>
          <w:p w:rsidR="7B11DA7E" w:rsidP="7B11DA7E" w:rsidRDefault="7B11DA7E" w14:paraId="69025C08" w14:textId="75AEA5E2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7B11DA7E" w:rsidR="7B11DA7E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 Experience of administration - E </w:t>
            </w:r>
          </w:p>
          <w:p w:rsidR="7B11DA7E" w:rsidP="7B11DA7E" w:rsidRDefault="7B11DA7E" w14:paraId="631FDDBA" w14:textId="5FB6E6FF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7B11DA7E" w:rsidR="7B11DA7E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 Experience working with people, providing good customer service - D </w:t>
            </w:r>
          </w:p>
          <w:p w:rsidR="7B11DA7E" w:rsidP="7B11DA7E" w:rsidRDefault="7B11DA7E" w14:paraId="2D32EE59" w14:textId="77512721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7B11DA7E" w:rsidR="7B11DA7E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 Experiencing of meeting deadlines and prioritising own work – D </w:t>
            </w:r>
          </w:p>
          <w:p w:rsidR="7B11DA7E" w:rsidP="7B11DA7E" w:rsidRDefault="7B11DA7E" w14:paraId="40F672AC" w14:textId="49E6383D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7B11DA7E" w:rsidR="7B11DA7E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 Experience of working with regulations, guidance and within a set of rules - D </w:t>
            </w:r>
          </w:p>
          <w:p w:rsidR="7B11DA7E" w:rsidP="7B11DA7E" w:rsidRDefault="7B11DA7E" w14:paraId="79FCC9FF" w14:textId="4D46D053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7B11DA7E" w:rsidR="7B11DA7E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 Working flexibly to meet demand- D </w:t>
            </w:r>
          </w:p>
          <w:p w:rsidR="7B11DA7E" w:rsidP="7B11DA7E" w:rsidRDefault="7B11DA7E" w14:paraId="4C862221" w14:textId="2E69458F">
            <w:pPr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 w:rsidR="7B11DA7E" w:rsidTr="7B11DA7E" w14:paraId="59FCD2D1">
        <w:trPr>
          <w:trHeight w:val="525"/>
        </w:trPr>
        <w:tc>
          <w:tcPr>
            <w:tcW w:w="8220" w:type="dxa"/>
            <w:tcBorders>
              <w:left w:val="nil"/>
              <w:bottom w:val="nil"/>
              <w:right w:val="nil"/>
            </w:tcBorders>
            <w:tcMar/>
            <w:vAlign w:val="center"/>
          </w:tcPr>
          <w:p w:rsidR="7B11DA7E" w:rsidP="7B11DA7E" w:rsidRDefault="7B11DA7E" w14:paraId="63C97850" w14:textId="25D35FE9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7B11DA7E" w:rsidR="7B11DA7E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en-GB"/>
              </w:rPr>
              <w:t xml:space="preserve">Skills and Attributes </w:t>
            </w:r>
          </w:p>
          <w:p w:rsidR="7B11DA7E" w:rsidP="7B11DA7E" w:rsidRDefault="7B11DA7E" w14:paraId="1F30E3B6" w14:textId="48014550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7B11DA7E" w:rsidR="7B11DA7E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 Ability to work accurately with close attention to detail – E </w:t>
            </w:r>
          </w:p>
          <w:p w:rsidR="7B11DA7E" w:rsidP="7B11DA7E" w:rsidRDefault="7B11DA7E" w14:paraId="7BE81558" w14:textId="5600FC4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7B11DA7E" w:rsidR="7B11DA7E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 Well organised and efficient – E </w:t>
            </w:r>
          </w:p>
          <w:p w:rsidR="7B11DA7E" w:rsidP="7B11DA7E" w:rsidRDefault="7B11DA7E" w14:paraId="4229C457" w14:textId="48A7C765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7B11DA7E" w:rsidR="7B11DA7E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 Ability to undertake essential administrative or reporting tasks – E </w:t>
            </w:r>
          </w:p>
          <w:p w:rsidR="7B11DA7E" w:rsidP="7B11DA7E" w:rsidRDefault="7B11DA7E" w14:paraId="423D5D88" w14:textId="473C2CFD">
            <w:pPr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</w:tbl>
    <w:p w:rsidR="00AD5CF6" w:rsidP="00AD5CF6" w:rsidRDefault="00AD5CF6" w14:paraId="30A70B78" w14:textId="77777777">
      <w:pPr>
        <w:pStyle w:val="NormalWeb"/>
        <w:spacing w:before="0" w:beforeAutospacing="0" w:after="300" w:afterAutospacing="0" w:line="330" w:lineRule="atLeast"/>
        <w:rPr>
          <w:rFonts w:ascii="Arial" w:hAnsi="Arial" w:cs="Arial"/>
          <w:b/>
          <w:bCs/>
          <w:sz w:val="22"/>
          <w:szCs w:val="22"/>
        </w:rPr>
      </w:pPr>
    </w:p>
    <w:p w:rsidRPr="00650F49" w:rsidR="00AD5CF6" w:rsidP="7B11DA7E" w:rsidRDefault="00AD5CF6" w14:paraId="136FC9CC" w14:textId="3A38D6A4">
      <w:pPr>
        <w:pStyle w:val="NormalWeb"/>
        <w:spacing w:before="0" w:beforeAutospacing="off" w:after="300" w:afterAutospacing="off" w:line="330" w:lineRule="atLeast"/>
        <w:jc w:val="center"/>
        <w:rPr>
          <w:rFonts w:ascii="Arial" w:hAnsi="Arial" w:cs="Arial"/>
          <w:sz w:val="36"/>
          <w:szCs w:val="36"/>
        </w:rPr>
      </w:pPr>
      <w:r w:rsidRPr="7B11DA7E" w:rsidR="00AD5CF6">
        <w:rPr>
          <w:rFonts w:ascii="Arial" w:hAnsi="Arial" w:cs="Arial"/>
          <w:b w:val="1"/>
          <w:bCs w:val="1"/>
          <w:sz w:val="36"/>
          <w:szCs w:val="36"/>
        </w:rPr>
        <w:t xml:space="preserve">Interested applicants </w:t>
      </w:r>
      <w:r w:rsidRPr="7B11DA7E" w:rsidR="006861CF">
        <w:rPr>
          <w:rFonts w:ascii="Arial" w:hAnsi="Arial" w:cs="Arial"/>
          <w:b w:val="1"/>
          <w:bCs w:val="1"/>
          <w:sz w:val="36"/>
          <w:szCs w:val="36"/>
        </w:rPr>
        <w:t>must</w:t>
      </w:r>
      <w:r w:rsidRPr="7B11DA7E" w:rsidR="00AD5CF6">
        <w:rPr>
          <w:rFonts w:ascii="Arial" w:hAnsi="Arial" w:cs="Arial"/>
          <w:b w:val="1"/>
          <w:bCs w:val="1"/>
          <w:sz w:val="36"/>
          <w:szCs w:val="36"/>
        </w:rPr>
        <w:t xml:space="preserve"> download </w:t>
      </w:r>
      <w:r w:rsidRPr="7B11DA7E" w:rsidR="006861CF">
        <w:rPr>
          <w:rFonts w:ascii="Arial" w:hAnsi="Arial" w:cs="Arial"/>
          <w:b w:val="1"/>
          <w:bCs w:val="1"/>
          <w:sz w:val="36"/>
          <w:szCs w:val="36"/>
        </w:rPr>
        <w:t>an</w:t>
      </w:r>
      <w:r w:rsidRPr="7B11DA7E" w:rsidR="00AD5CF6">
        <w:rPr>
          <w:rFonts w:ascii="Arial" w:hAnsi="Arial" w:cs="Arial"/>
          <w:b w:val="1"/>
          <w:bCs w:val="1"/>
          <w:sz w:val="36"/>
          <w:szCs w:val="36"/>
        </w:rPr>
        <w:t xml:space="preserve"> application form by visiting our website </w:t>
      </w:r>
      <w:hyperlink r:id="R4710c5879c7146f5">
        <w:r w:rsidRPr="7B11DA7E" w:rsidR="00F156B9">
          <w:rPr>
            <w:rStyle w:val="Hyperlink"/>
            <w:rFonts w:ascii="Arial" w:hAnsi="Arial" w:cs="Arial"/>
            <w:b w:val="1"/>
            <w:bCs w:val="1"/>
            <w:sz w:val="36"/>
            <w:szCs w:val="36"/>
          </w:rPr>
          <w:t>www.landau.co.uk</w:t>
        </w:r>
      </w:hyperlink>
    </w:p>
    <w:p w:rsidR="00F156B9" w:rsidP="00AD5CF6" w:rsidRDefault="00F156B9" w14:paraId="5CF4745E" w14:textId="264B5ED1">
      <w:pPr>
        <w:numPr>
          <w:ilvl w:val="0"/>
          <w:numId w:val="7"/>
        </w:numPr>
        <w:spacing w:after="180" w:line="330" w:lineRule="atLeast"/>
        <w:ind w:left="0"/>
      </w:pPr>
      <w:r>
        <w:t xml:space="preserve">Salary </w:t>
      </w:r>
      <w:r w:rsidRPr="006861CF">
        <w:t>£17,893.20 </w:t>
      </w:r>
      <w:r>
        <w:t>pa</w:t>
      </w:r>
    </w:p>
    <w:p w:rsidRPr="00A74803" w:rsidR="00AD5CF6" w:rsidP="00AD5CF6" w:rsidRDefault="00AD5CF6" w14:paraId="273A8E8E" w14:textId="40643C0D">
      <w:pPr>
        <w:numPr>
          <w:ilvl w:val="0"/>
          <w:numId w:val="7"/>
        </w:numPr>
        <w:spacing w:after="180" w:line="330" w:lineRule="atLeast"/>
        <w:ind w:left="0"/>
        <w:rPr>
          <w:highlight w:val="yellow"/>
        </w:rPr>
      </w:pPr>
      <w:r w:rsidRPr="56EF8B86" w:rsidR="00AD5CF6">
        <w:rPr>
          <w:highlight w:val="yellow"/>
        </w:rPr>
        <w:t xml:space="preserve">Closing date: </w:t>
      </w:r>
      <w:r w:rsidRPr="56EF8B86" w:rsidR="1495AA76">
        <w:rPr>
          <w:highlight w:val="yellow"/>
        </w:rPr>
        <w:t>2 weeks following being Live on Indeed, Landau’s Websiten and Facebook Post</w:t>
      </w:r>
    </w:p>
    <w:p w:rsidRPr="00A74803" w:rsidR="00AD5CF6" w:rsidP="00AD5CF6" w:rsidRDefault="00AD5CF6" w14:paraId="0C7B9CFB" w14:textId="1D363C44">
      <w:pPr>
        <w:numPr>
          <w:ilvl w:val="0"/>
          <w:numId w:val="7"/>
        </w:numPr>
        <w:spacing w:after="180" w:line="330" w:lineRule="atLeast"/>
        <w:ind w:left="0"/>
        <w:rPr>
          <w:highlight w:val="yellow"/>
        </w:rPr>
      </w:pPr>
      <w:r w:rsidRPr="56EF8B86" w:rsidR="00AD5CF6">
        <w:rPr>
          <w:highlight w:val="yellow"/>
        </w:rPr>
        <w:t xml:space="preserve">Interview date: </w:t>
      </w:r>
      <w:r w:rsidRPr="56EF8B86" w:rsidR="1CE572E6">
        <w:rPr>
          <w:highlight w:val="yellow"/>
        </w:rPr>
        <w:t xml:space="preserve">TBC </w:t>
      </w:r>
      <w:r w:rsidRPr="56EF8B86" w:rsidR="00A74803">
        <w:rPr>
          <w:highlight w:val="yellow"/>
        </w:rPr>
        <w:t xml:space="preserve"> </w:t>
      </w:r>
      <w:r w:rsidRPr="56EF8B86" w:rsidR="00AD5CF6">
        <w:rPr>
          <w:highlight w:val="yellow"/>
        </w:rPr>
        <w:t xml:space="preserve">– interviews will be </w:t>
      </w:r>
      <w:r w:rsidRPr="56EF8B86" w:rsidR="00F156B9">
        <w:rPr>
          <w:highlight w:val="yellow"/>
        </w:rPr>
        <w:t>via Zoom due to COVID-19</w:t>
      </w:r>
    </w:p>
    <w:p w:rsidR="00AD5CF6" w:rsidP="00AD5CF6" w:rsidRDefault="00AD5CF6" w14:paraId="7D41EFEB" w14:textId="77777777">
      <w:pPr>
        <w:numPr>
          <w:ilvl w:val="0"/>
          <w:numId w:val="7"/>
        </w:numPr>
        <w:spacing w:after="180" w:line="330" w:lineRule="atLeast"/>
        <w:ind w:left="0"/>
      </w:pPr>
      <w:r w:rsidRPr="00764222">
        <w:t>The post</w:t>
      </w:r>
      <w:r>
        <w:t>s</w:t>
      </w:r>
      <w:r w:rsidRPr="00764222">
        <w:t xml:space="preserve"> will commence on the successful candidates earliest available date</w:t>
      </w:r>
    </w:p>
    <w:p w:rsidRPr="00884434" w:rsidR="00AD5CF6" w:rsidP="00AD5CF6" w:rsidRDefault="00AD5CF6" w14:paraId="659E070D" w14:textId="21C710E8">
      <w:pPr>
        <w:numPr>
          <w:ilvl w:val="0"/>
          <w:numId w:val="7"/>
        </w:numPr>
        <w:spacing w:after="180" w:line="330" w:lineRule="atLeast"/>
        <w:ind w:left="709" w:hanging="1069"/>
        <w:rPr>
          <w:highlight w:val="yellow"/>
        </w:rPr>
      </w:pPr>
      <w:r w:rsidRPr="00884434">
        <w:rPr>
          <w:highlight w:val="yellow"/>
        </w:rPr>
        <w:t xml:space="preserve">The posts will be based at </w:t>
      </w:r>
      <w:r w:rsidRPr="00884434" w:rsidR="00884434">
        <w:rPr>
          <w:highlight w:val="yellow"/>
        </w:rPr>
        <w:t>our office in Cannock however</w:t>
      </w:r>
      <w:r w:rsidRPr="00884434">
        <w:rPr>
          <w:highlight w:val="yellow"/>
        </w:rPr>
        <w:t>,</w:t>
      </w:r>
      <w:r w:rsidRPr="00884434" w:rsidR="00884434">
        <w:rPr>
          <w:highlight w:val="yellow"/>
        </w:rPr>
        <w:t xml:space="preserve"> </w:t>
      </w:r>
      <w:proofErr w:type="gramStart"/>
      <w:r w:rsidRPr="00884434" w:rsidR="00884434">
        <w:rPr>
          <w:highlight w:val="yellow"/>
        </w:rPr>
        <w:t>in light of</w:t>
      </w:r>
      <w:proofErr w:type="gramEnd"/>
      <w:r w:rsidRPr="00884434" w:rsidR="00884434">
        <w:rPr>
          <w:highlight w:val="yellow"/>
        </w:rPr>
        <w:t xml:space="preserve"> COVID-19 until further notice, all work will be completed at home</w:t>
      </w:r>
      <w:r w:rsidRPr="00884434">
        <w:rPr>
          <w:highlight w:val="yellow"/>
        </w:rPr>
        <w:t xml:space="preserve"> </w:t>
      </w:r>
    </w:p>
    <w:p w:rsidR="00AD5CF6" w:rsidP="00AD5CF6" w:rsidRDefault="00AD5CF6" w14:paraId="7A816126" w14:textId="77777777">
      <w:pPr>
        <w:spacing w:after="180" w:line="330" w:lineRule="atLeast"/>
      </w:pPr>
    </w:p>
    <w:p w:rsidRPr="00764222" w:rsidR="00AD5CF6" w:rsidP="00AD5CF6" w:rsidRDefault="00AD5CF6" w14:paraId="5078F06E" w14:textId="77777777">
      <w:pPr>
        <w:spacing w:after="160" w:line="259" w:lineRule="auto"/>
      </w:pPr>
      <w:r w:rsidRPr="00764222">
        <w:t xml:space="preserve">Landau is a Disability Confident Employer and is committed to equality and diversity. </w:t>
      </w:r>
    </w:p>
    <w:p w:rsidR="001B4972" w:rsidP="002F0795" w:rsidRDefault="001B4972" w14:paraId="4404C4E9" w14:textId="77777777">
      <w:pPr>
        <w:jc w:val="center"/>
        <w:rPr>
          <w:b/>
          <w:u w:val="single"/>
        </w:rPr>
      </w:pPr>
    </w:p>
    <w:sectPr w:rsidR="001B4972" w:rsidSect="001B4972">
      <w:footerReference w:type="default" r:id="rId11"/>
      <w:pgSz w:w="11906" w:h="16838" w:orient="portrait"/>
      <w:pgMar w:top="567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AF4" w:rsidP="00BE19EB" w:rsidRDefault="00740AF4" w14:paraId="2512AD45" w14:textId="77777777">
      <w:r>
        <w:separator/>
      </w:r>
    </w:p>
  </w:endnote>
  <w:endnote w:type="continuationSeparator" w:id="0">
    <w:p w:rsidR="00740AF4" w:rsidP="00BE19EB" w:rsidRDefault="00740AF4" w14:paraId="5A784DF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972" w:rsidRDefault="001B4972" w14:paraId="2BF9B605" w14:textId="77777777">
    <w:pPr>
      <w:pStyle w:val="Footer"/>
    </w:pPr>
  </w:p>
  <w:p w:rsidR="00BE19EB" w:rsidRDefault="00067CBC" w14:paraId="25C8A41A" w14:textId="06300776">
    <w:pPr>
      <w:pStyle w:val="Footer"/>
    </w:pPr>
    <w:r w:rsidRPr="00356693">
      <w:t>BBO Staffordshire Cannock</w:t>
    </w:r>
    <w:r w:rsidRPr="00356693" w:rsidR="004E7CE1">
      <w:t xml:space="preserve"> </w:t>
    </w:r>
    <w:r w:rsidR="00A74803">
      <w:t>Project Administrator</w:t>
    </w:r>
    <w:r w:rsidRPr="00356693" w:rsidR="008E36FC">
      <w:t xml:space="preserve"> J</w:t>
    </w:r>
    <w:r w:rsidR="00884434">
      <w:t>ob Advert</w:t>
    </w:r>
    <w:r w:rsidRPr="00356693" w:rsidR="008E36FC">
      <w:t xml:space="preserve"> </w:t>
    </w:r>
    <w:r w:rsidR="00A74803">
      <w:t>June</w:t>
    </w:r>
    <w:r w:rsidRPr="00356693">
      <w:t xml:space="preserve"> 2020</w:t>
    </w:r>
    <w:r w:rsidRPr="00356693" w:rsidR="00814568">
      <w:t xml:space="preserve"> </w:t>
    </w:r>
    <w:r w:rsidRPr="00356693" w:rsidR="008E36FC">
      <w:t>V</w:t>
    </w:r>
    <w:r w:rsidRPr="00356693">
      <w:t>1</w:t>
    </w:r>
  </w:p>
  <w:p w:rsidR="00BE19EB" w:rsidRDefault="00BE19EB" w14:paraId="1D4C3B76" w14:textId="77777777">
    <w:pPr>
      <w:pStyle w:val="Footer"/>
    </w:pPr>
  </w:p>
  <w:p w:rsidR="00BE19EB" w:rsidRDefault="00BE19EB" w14:paraId="1091D25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AF4" w:rsidP="00BE19EB" w:rsidRDefault="00740AF4" w14:paraId="6D258AF8" w14:textId="77777777">
      <w:r>
        <w:separator/>
      </w:r>
    </w:p>
  </w:footnote>
  <w:footnote w:type="continuationSeparator" w:id="0">
    <w:p w:rsidR="00740AF4" w:rsidP="00BE19EB" w:rsidRDefault="00740AF4" w14:paraId="4A98D76F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76FEE"/>
    <w:multiLevelType w:val="multilevel"/>
    <w:tmpl w:val="CA640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816406"/>
    <w:multiLevelType w:val="hybridMultilevel"/>
    <w:tmpl w:val="0D749996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61F12C4"/>
    <w:multiLevelType w:val="hybridMultilevel"/>
    <w:tmpl w:val="3D2052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8C64E5"/>
    <w:multiLevelType w:val="multilevel"/>
    <w:tmpl w:val="EFF8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701072A9"/>
    <w:multiLevelType w:val="hybridMultilevel"/>
    <w:tmpl w:val="19D69380"/>
    <w:lvl w:ilvl="0" w:tplc="0809000F">
      <w:start w:val="1"/>
      <w:numFmt w:val="decimal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2433567"/>
    <w:multiLevelType w:val="hybridMultilevel"/>
    <w:tmpl w:val="B11E71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893787B"/>
    <w:multiLevelType w:val="hybridMultilevel"/>
    <w:tmpl w:val="CA6406D6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7D434935"/>
    <w:multiLevelType w:val="hybridMultilevel"/>
    <w:tmpl w:val="62D619F6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795"/>
    <w:rsid w:val="000007D6"/>
    <w:rsid w:val="00030584"/>
    <w:rsid w:val="00067CBC"/>
    <w:rsid w:val="00091696"/>
    <w:rsid w:val="00093C14"/>
    <w:rsid w:val="000C40C8"/>
    <w:rsid w:val="001207A9"/>
    <w:rsid w:val="00147045"/>
    <w:rsid w:val="00161CFD"/>
    <w:rsid w:val="001633EB"/>
    <w:rsid w:val="001B4972"/>
    <w:rsid w:val="002047D5"/>
    <w:rsid w:val="0022733F"/>
    <w:rsid w:val="00240444"/>
    <w:rsid w:val="00256978"/>
    <w:rsid w:val="00256D7F"/>
    <w:rsid w:val="00262CC6"/>
    <w:rsid w:val="002766AA"/>
    <w:rsid w:val="00297BDD"/>
    <w:rsid w:val="002A1E4F"/>
    <w:rsid w:val="002E0612"/>
    <w:rsid w:val="002F0795"/>
    <w:rsid w:val="0030512A"/>
    <w:rsid w:val="00343874"/>
    <w:rsid w:val="00355185"/>
    <w:rsid w:val="00356693"/>
    <w:rsid w:val="00370E61"/>
    <w:rsid w:val="00380768"/>
    <w:rsid w:val="00387769"/>
    <w:rsid w:val="003B55B4"/>
    <w:rsid w:val="00407448"/>
    <w:rsid w:val="00411008"/>
    <w:rsid w:val="00416D60"/>
    <w:rsid w:val="00450F29"/>
    <w:rsid w:val="004543EB"/>
    <w:rsid w:val="004B2A0F"/>
    <w:rsid w:val="004E7CE1"/>
    <w:rsid w:val="004F454C"/>
    <w:rsid w:val="0051647B"/>
    <w:rsid w:val="005514B4"/>
    <w:rsid w:val="005C2332"/>
    <w:rsid w:val="005E0D1F"/>
    <w:rsid w:val="00604512"/>
    <w:rsid w:val="0065056D"/>
    <w:rsid w:val="00650D3F"/>
    <w:rsid w:val="006700A1"/>
    <w:rsid w:val="0068085B"/>
    <w:rsid w:val="006861CF"/>
    <w:rsid w:val="006A5ADB"/>
    <w:rsid w:val="006C0E8D"/>
    <w:rsid w:val="00740AF4"/>
    <w:rsid w:val="007B6CD5"/>
    <w:rsid w:val="008037FF"/>
    <w:rsid w:val="00806D0E"/>
    <w:rsid w:val="00814568"/>
    <w:rsid w:val="008229DC"/>
    <w:rsid w:val="00846673"/>
    <w:rsid w:val="0085491C"/>
    <w:rsid w:val="008630B8"/>
    <w:rsid w:val="00873B35"/>
    <w:rsid w:val="00884434"/>
    <w:rsid w:val="008869FC"/>
    <w:rsid w:val="008C5DDB"/>
    <w:rsid w:val="008D1287"/>
    <w:rsid w:val="008E36FC"/>
    <w:rsid w:val="00911C44"/>
    <w:rsid w:val="009237E1"/>
    <w:rsid w:val="00953797"/>
    <w:rsid w:val="00960847"/>
    <w:rsid w:val="009655DA"/>
    <w:rsid w:val="0099684D"/>
    <w:rsid w:val="009A5C63"/>
    <w:rsid w:val="009A711E"/>
    <w:rsid w:val="00A0182E"/>
    <w:rsid w:val="00A150C9"/>
    <w:rsid w:val="00A2737F"/>
    <w:rsid w:val="00A74803"/>
    <w:rsid w:val="00AD5CF6"/>
    <w:rsid w:val="00AE6695"/>
    <w:rsid w:val="00B046C9"/>
    <w:rsid w:val="00B54172"/>
    <w:rsid w:val="00B71A58"/>
    <w:rsid w:val="00B8555D"/>
    <w:rsid w:val="00BC5B63"/>
    <w:rsid w:val="00BE19EB"/>
    <w:rsid w:val="00C45801"/>
    <w:rsid w:val="00CC4790"/>
    <w:rsid w:val="00D77E65"/>
    <w:rsid w:val="00D87252"/>
    <w:rsid w:val="00D94415"/>
    <w:rsid w:val="00DC52C6"/>
    <w:rsid w:val="00DD0FEC"/>
    <w:rsid w:val="00E6069D"/>
    <w:rsid w:val="00E73231"/>
    <w:rsid w:val="00EB2FB9"/>
    <w:rsid w:val="00F156B9"/>
    <w:rsid w:val="00F607CF"/>
    <w:rsid w:val="00F82A5E"/>
    <w:rsid w:val="00F978CD"/>
    <w:rsid w:val="00FC74D4"/>
    <w:rsid w:val="00FD013E"/>
    <w:rsid w:val="00FD0A06"/>
    <w:rsid w:val="00FE126C"/>
    <w:rsid w:val="1495AA76"/>
    <w:rsid w:val="1CE572E6"/>
    <w:rsid w:val="22904D3F"/>
    <w:rsid w:val="31A1E88A"/>
    <w:rsid w:val="43B800F9"/>
    <w:rsid w:val="457059F5"/>
    <w:rsid w:val="56EF8B86"/>
    <w:rsid w:val="58A894B1"/>
    <w:rsid w:val="6E09397D"/>
    <w:rsid w:val="71F2A26C"/>
    <w:rsid w:val="7A746E81"/>
    <w:rsid w:val="7B11D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CB431"/>
  <w15:docId w15:val="{5B960FCB-0CE5-4B49-A549-8AD461BF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Normal" w:default="1">
    <w:name w:val="Normal"/>
    <w:qFormat/>
    <w:rPr>
      <w:rFonts w:ascii="Arial" w:hAnsi="Arial" w:cs="Arial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2F079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2-Modeltekst" w:customStyle="1">
    <w:name w:val="22 - Model_tekst"/>
    <w:basedOn w:val="Normal"/>
    <w:rsid w:val="00B54172"/>
    <w:pPr>
      <w:suppressAutoHyphens/>
      <w:autoSpaceDE w:val="0"/>
      <w:autoSpaceDN w:val="0"/>
      <w:adjustRightInd w:val="0"/>
      <w:spacing w:after="170" w:line="280" w:lineRule="atLeast"/>
      <w:jc w:val="both"/>
      <w:textAlignment w:val="baseline"/>
    </w:pPr>
    <w:rPr>
      <w:rFonts w:ascii="NewCenturySchlbk" w:hAnsi="NewCenturySchlbk" w:cs="NewCenturySchlbk"/>
      <w:color w:val="000000"/>
      <w:spacing w:val="-10"/>
      <w:sz w:val="22"/>
      <w:szCs w:val="22"/>
      <w:lang w:val="nl-NL" w:eastAsia="en-US"/>
    </w:rPr>
  </w:style>
  <w:style w:type="paragraph" w:styleId="BalloonText">
    <w:name w:val="Balloon Text"/>
    <w:basedOn w:val="Normal"/>
    <w:link w:val="BalloonTextChar"/>
    <w:rsid w:val="00370E6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370E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E19E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BE19EB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BE19E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E19EB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630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5CF6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styleId="normaltextrun" w:customStyle="1">
    <w:name w:val="normaltextrun"/>
    <w:basedOn w:val="DefaultParagraphFont"/>
    <w:rsid w:val="006861CF"/>
  </w:style>
  <w:style w:type="character" w:styleId="eop" w:customStyle="1">
    <w:name w:val="eop"/>
    <w:basedOn w:val="DefaultParagraphFont"/>
    <w:rsid w:val="006861CF"/>
  </w:style>
  <w:style w:type="character" w:styleId="Hyperlink">
    <w:name w:val="Hyperlink"/>
    <w:basedOn w:val="DefaultParagraphFont"/>
    <w:unhideWhenUsed/>
    <w:rsid w:val="00F156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image" Target="cid:image001.jpg@01D5E64A.DD8AFEE0" TargetMode="External" Id="rId9" /><Relationship Type="http://schemas.openxmlformats.org/officeDocument/2006/relationships/hyperlink" Target="http://www.landau.co.uk" TargetMode="External" Id="R4710c5879c7146f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e-know.net Limited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Job title:</dc:title>
  <dc:creator>Claire Williams</dc:creator>
  <lastModifiedBy>Joanne Barber</lastModifiedBy>
  <revision>6</revision>
  <lastPrinted>2018-04-25T10:30:00.0000000Z</lastPrinted>
  <dcterms:created xsi:type="dcterms:W3CDTF">2020-06-18T13:10:00.0000000Z</dcterms:created>
  <dcterms:modified xsi:type="dcterms:W3CDTF">2020-06-30T11:18:20.2151548Z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