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7C" w:rsidRDefault="0059557C" w:rsidP="0059557C">
      <w:pPr>
        <w:rPr>
          <w:b/>
          <w:u w:val="single"/>
        </w:rPr>
      </w:pPr>
      <w:r>
        <w:rPr>
          <w:noProof/>
        </w:rPr>
        <w:drawing>
          <wp:inline distT="0" distB="0" distL="0" distR="0" wp14:anchorId="40CE2FF9" wp14:editId="53D4CD86">
            <wp:extent cx="5629523" cy="128016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1694" cy="1296572"/>
                    </a:xfrm>
                    <a:prstGeom prst="rect">
                      <a:avLst/>
                    </a:prstGeom>
                    <a:noFill/>
                    <a:ln>
                      <a:noFill/>
                    </a:ln>
                  </pic:spPr>
                </pic:pic>
              </a:graphicData>
            </a:graphic>
          </wp:inline>
        </w:drawing>
      </w:r>
    </w:p>
    <w:p w:rsidR="0059557C" w:rsidRDefault="0059557C" w:rsidP="002F0795">
      <w:pPr>
        <w:jc w:val="center"/>
        <w:rPr>
          <w:b/>
          <w:u w:val="single"/>
        </w:rPr>
      </w:pPr>
    </w:p>
    <w:p w:rsidR="001B4972" w:rsidRDefault="001B4972" w:rsidP="002F0795">
      <w:pPr>
        <w:jc w:val="center"/>
        <w:rPr>
          <w:b/>
          <w:u w:val="single"/>
        </w:rPr>
      </w:pPr>
      <w:r>
        <w:rPr>
          <w:b/>
          <w:u w:val="single"/>
        </w:rPr>
        <w:t>Job Description</w:t>
      </w:r>
    </w:p>
    <w:p w:rsidR="001B4972" w:rsidRDefault="001B4972" w:rsidP="002F0795">
      <w:pPr>
        <w:jc w:val="center"/>
        <w:rPr>
          <w:b/>
          <w:u w:val="single"/>
        </w:rPr>
      </w:pPr>
    </w:p>
    <w:tbl>
      <w:tblPr>
        <w:tblStyle w:val="TableGrid"/>
        <w:tblW w:w="9498" w:type="dxa"/>
        <w:tblInd w:w="-572" w:type="dxa"/>
        <w:tblLook w:val="04A0" w:firstRow="1" w:lastRow="0" w:firstColumn="1" w:lastColumn="0" w:noHBand="0" w:noVBand="1"/>
      </w:tblPr>
      <w:tblGrid>
        <w:gridCol w:w="2835"/>
        <w:gridCol w:w="6663"/>
      </w:tblGrid>
      <w:tr w:rsidR="001B4972" w:rsidRPr="00CB36D7" w:rsidTr="001B4972">
        <w:tc>
          <w:tcPr>
            <w:tcW w:w="2835" w:type="dxa"/>
            <w:vAlign w:val="center"/>
          </w:tcPr>
          <w:p w:rsidR="001B4972" w:rsidRPr="00CB36D7" w:rsidRDefault="001B4972" w:rsidP="001B4972">
            <w:pPr>
              <w:rPr>
                <w:rFonts w:ascii="Calibri" w:hAnsi="Calibri"/>
                <w:b/>
              </w:rPr>
            </w:pPr>
            <w:r w:rsidRPr="00CB36D7">
              <w:rPr>
                <w:rFonts w:ascii="Calibri" w:hAnsi="Calibri"/>
                <w:b/>
                <w:lang w:val="en-US"/>
              </w:rPr>
              <w:t>Job title:</w:t>
            </w:r>
          </w:p>
        </w:tc>
        <w:tc>
          <w:tcPr>
            <w:tcW w:w="6663" w:type="dxa"/>
          </w:tcPr>
          <w:p w:rsidR="001B4972" w:rsidRPr="00CB36D7" w:rsidRDefault="00264EED" w:rsidP="001B4972">
            <w:pPr>
              <w:rPr>
                <w:rFonts w:ascii="Calibri" w:hAnsi="Calibri"/>
              </w:rPr>
            </w:pPr>
            <w:r w:rsidRPr="00CB36D7">
              <w:rPr>
                <w:rFonts w:ascii="Calibri" w:hAnsi="Calibri"/>
              </w:rPr>
              <w:t>Employment Specialist</w:t>
            </w:r>
          </w:p>
          <w:p w:rsidR="001B4972" w:rsidRPr="00CB36D7" w:rsidRDefault="001B4972" w:rsidP="001B4972">
            <w:pPr>
              <w:rPr>
                <w:rFonts w:ascii="Calibri" w:hAnsi="Calibri"/>
              </w:rPr>
            </w:pPr>
          </w:p>
        </w:tc>
      </w:tr>
      <w:tr w:rsidR="008D1287" w:rsidRPr="00CB36D7" w:rsidTr="001B4972">
        <w:tc>
          <w:tcPr>
            <w:tcW w:w="2835" w:type="dxa"/>
            <w:vAlign w:val="center"/>
          </w:tcPr>
          <w:p w:rsidR="008D1287" w:rsidRPr="00CB36D7" w:rsidRDefault="008D1287" w:rsidP="008D1287">
            <w:pPr>
              <w:rPr>
                <w:rFonts w:ascii="Calibri" w:hAnsi="Calibri"/>
                <w:b/>
              </w:rPr>
            </w:pPr>
            <w:r w:rsidRPr="00CB36D7">
              <w:rPr>
                <w:rFonts w:ascii="Calibri" w:hAnsi="Calibri"/>
                <w:b/>
                <w:lang w:val="en-US"/>
              </w:rPr>
              <w:t>Location:</w:t>
            </w:r>
          </w:p>
        </w:tc>
        <w:tc>
          <w:tcPr>
            <w:tcW w:w="6663" w:type="dxa"/>
          </w:tcPr>
          <w:p w:rsidR="008D1287" w:rsidRPr="00CB36D7" w:rsidRDefault="00CB36D7" w:rsidP="008D1287">
            <w:pPr>
              <w:rPr>
                <w:rFonts w:ascii="Calibri" w:hAnsi="Calibri"/>
              </w:rPr>
            </w:pPr>
            <w:r w:rsidRPr="00CB36D7">
              <w:rPr>
                <w:rFonts w:ascii="Calibri" w:hAnsi="Calibri"/>
              </w:rPr>
              <w:t xml:space="preserve">Aspects of home working, </w:t>
            </w:r>
            <w:r w:rsidR="008D1287" w:rsidRPr="00CB36D7">
              <w:rPr>
                <w:rFonts w:ascii="Calibri" w:hAnsi="Calibri"/>
              </w:rPr>
              <w:t xml:space="preserve">will </w:t>
            </w:r>
            <w:r w:rsidRPr="00CB36D7">
              <w:rPr>
                <w:rFonts w:ascii="Calibri" w:hAnsi="Calibri"/>
              </w:rPr>
              <w:t xml:space="preserve">also </w:t>
            </w:r>
            <w:r w:rsidR="008D1287" w:rsidRPr="00CB36D7">
              <w:rPr>
                <w:rFonts w:ascii="Calibri" w:hAnsi="Calibri"/>
              </w:rPr>
              <w:t xml:space="preserve">be out in the community across </w:t>
            </w:r>
            <w:r w:rsidR="008C0D01">
              <w:rPr>
                <w:rFonts w:ascii="Calibri" w:hAnsi="Calibri"/>
              </w:rPr>
              <w:t xml:space="preserve">Herefordshire </w:t>
            </w:r>
          </w:p>
          <w:p w:rsidR="008D1287" w:rsidRPr="00CB36D7" w:rsidRDefault="008D1287" w:rsidP="008D1287">
            <w:pPr>
              <w:rPr>
                <w:rFonts w:ascii="Calibri" w:hAnsi="Calibri"/>
              </w:rPr>
            </w:pPr>
          </w:p>
        </w:tc>
      </w:tr>
      <w:tr w:rsidR="008D1287" w:rsidRPr="00CB36D7" w:rsidTr="001B4972">
        <w:tc>
          <w:tcPr>
            <w:tcW w:w="2835" w:type="dxa"/>
            <w:vAlign w:val="center"/>
          </w:tcPr>
          <w:p w:rsidR="008D1287" w:rsidRPr="00CB36D7" w:rsidRDefault="008D1287" w:rsidP="008D1287">
            <w:pPr>
              <w:rPr>
                <w:rFonts w:ascii="Calibri" w:hAnsi="Calibri"/>
                <w:b/>
              </w:rPr>
            </w:pPr>
            <w:r w:rsidRPr="00CB36D7">
              <w:rPr>
                <w:rFonts w:ascii="Calibri" w:hAnsi="Calibri"/>
                <w:b/>
                <w:lang w:val="en-US"/>
              </w:rPr>
              <w:t>Responsible to:</w:t>
            </w:r>
          </w:p>
        </w:tc>
        <w:tc>
          <w:tcPr>
            <w:tcW w:w="6663" w:type="dxa"/>
          </w:tcPr>
          <w:p w:rsidR="008D1287" w:rsidRPr="00CB36D7" w:rsidRDefault="00651FA9" w:rsidP="008D1287">
            <w:pPr>
              <w:rPr>
                <w:rFonts w:ascii="Calibri" w:hAnsi="Calibri"/>
              </w:rPr>
            </w:pPr>
            <w:r w:rsidRPr="00CB36D7">
              <w:rPr>
                <w:rFonts w:ascii="Calibri" w:hAnsi="Calibri"/>
              </w:rPr>
              <w:t>Employment Services Manager</w:t>
            </w:r>
          </w:p>
          <w:p w:rsidR="008D1287" w:rsidRPr="00CB36D7" w:rsidRDefault="008D1287" w:rsidP="008D1287">
            <w:pPr>
              <w:rPr>
                <w:rFonts w:ascii="Calibri" w:hAnsi="Calibri"/>
              </w:rPr>
            </w:pPr>
          </w:p>
        </w:tc>
      </w:tr>
      <w:tr w:rsidR="008D1287" w:rsidRPr="00CB36D7" w:rsidTr="001B4972">
        <w:tc>
          <w:tcPr>
            <w:tcW w:w="2835" w:type="dxa"/>
            <w:vAlign w:val="center"/>
          </w:tcPr>
          <w:p w:rsidR="008D1287" w:rsidRPr="00CB36D7" w:rsidRDefault="008D1287" w:rsidP="008D1287">
            <w:pPr>
              <w:rPr>
                <w:rFonts w:ascii="Calibri" w:hAnsi="Calibri"/>
                <w:b/>
                <w:lang w:val="en-US"/>
              </w:rPr>
            </w:pPr>
            <w:r w:rsidRPr="00CB36D7">
              <w:rPr>
                <w:rFonts w:ascii="Calibri" w:hAnsi="Calibri"/>
                <w:b/>
                <w:lang w:val="en-US"/>
              </w:rPr>
              <w:t>Responsible for:</w:t>
            </w:r>
          </w:p>
        </w:tc>
        <w:tc>
          <w:tcPr>
            <w:tcW w:w="6663" w:type="dxa"/>
          </w:tcPr>
          <w:p w:rsidR="008D1287" w:rsidRPr="00CB36D7" w:rsidRDefault="008D1287" w:rsidP="008D1287">
            <w:pPr>
              <w:rPr>
                <w:rFonts w:ascii="Calibri" w:hAnsi="Calibri"/>
              </w:rPr>
            </w:pPr>
            <w:r w:rsidRPr="00CB36D7">
              <w:rPr>
                <w:rFonts w:ascii="Calibri" w:hAnsi="Calibri"/>
              </w:rPr>
              <w:t xml:space="preserve">Supporting participants on the Building Better Opportunities </w:t>
            </w:r>
            <w:r w:rsidR="00264EED" w:rsidRPr="00CB36D7">
              <w:rPr>
                <w:rFonts w:ascii="Calibri" w:hAnsi="Calibri"/>
              </w:rPr>
              <w:t xml:space="preserve">to move towards and secure employment </w:t>
            </w:r>
            <w:r w:rsidRPr="00CB36D7">
              <w:rPr>
                <w:rFonts w:ascii="Calibri" w:hAnsi="Calibri"/>
              </w:rPr>
              <w:t xml:space="preserve"> </w:t>
            </w:r>
          </w:p>
        </w:tc>
      </w:tr>
    </w:tbl>
    <w:p w:rsidR="002766AA" w:rsidRPr="00CB36D7" w:rsidRDefault="002766AA" w:rsidP="001B4972">
      <w:pPr>
        <w:ind w:right="-619"/>
        <w:rPr>
          <w:rFonts w:ascii="Calibri" w:hAnsi="Calibri"/>
          <w:b/>
          <w:u w:val="single"/>
        </w:rPr>
      </w:pPr>
    </w:p>
    <w:p w:rsidR="002F0795" w:rsidRPr="00CB36D7" w:rsidRDefault="002F0795" w:rsidP="002F0795">
      <w:pPr>
        <w:jc w:val="center"/>
        <w:rPr>
          <w:rFonts w:ascii="Calibri" w:hAnsi="Calibri"/>
          <w:b/>
          <w:u w:val="single"/>
        </w:rPr>
      </w:pPr>
    </w:p>
    <w:p w:rsidR="002F0795" w:rsidRPr="00CB36D7" w:rsidRDefault="002F0795" w:rsidP="002F0795">
      <w:pPr>
        <w:jc w:val="center"/>
        <w:rPr>
          <w:rFonts w:ascii="Calibri" w:hAnsi="Calibri"/>
          <w:b/>
          <w:u w:val="single"/>
        </w:rPr>
      </w:pPr>
    </w:p>
    <w:tbl>
      <w:tblPr>
        <w:tblStyle w:val="TableGrid"/>
        <w:tblW w:w="9498" w:type="dxa"/>
        <w:tblInd w:w="-572" w:type="dxa"/>
        <w:tblLook w:val="01E0" w:firstRow="1" w:lastRow="1" w:firstColumn="1" w:lastColumn="1" w:noHBand="0" w:noVBand="0"/>
      </w:tblPr>
      <w:tblGrid>
        <w:gridCol w:w="9498"/>
      </w:tblGrid>
      <w:tr w:rsidR="00030584" w:rsidRPr="00CB36D7" w:rsidTr="001B4972">
        <w:trPr>
          <w:trHeight w:val="840"/>
        </w:trPr>
        <w:tc>
          <w:tcPr>
            <w:tcW w:w="9498" w:type="dxa"/>
          </w:tcPr>
          <w:p w:rsidR="006218E9" w:rsidRPr="00CB36D7" w:rsidRDefault="006218E9" w:rsidP="006218E9">
            <w:pPr>
              <w:jc w:val="center"/>
              <w:rPr>
                <w:rFonts w:ascii="Calibri" w:hAnsi="Calibri"/>
                <w:b/>
                <w:sz w:val="28"/>
                <w:szCs w:val="28"/>
                <w:u w:val="single"/>
                <w:lang w:val="en-US"/>
              </w:rPr>
            </w:pPr>
            <w:r w:rsidRPr="00CB36D7">
              <w:rPr>
                <w:rFonts w:ascii="Calibri" w:hAnsi="Calibri"/>
                <w:b/>
                <w:sz w:val="28"/>
                <w:szCs w:val="28"/>
                <w:u w:val="single"/>
                <w:lang w:val="en-US"/>
              </w:rPr>
              <w:t>Job purpose</w:t>
            </w:r>
          </w:p>
          <w:p w:rsidR="00914FC1" w:rsidRPr="00CB36D7" w:rsidRDefault="00914FC1" w:rsidP="006218E9">
            <w:pPr>
              <w:jc w:val="center"/>
              <w:rPr>
                <w:rFonts w:ascii="Calibri" w:hAnsi="Calibri"/>
                <w:b/>
                <w:i/>
                <w:iCs/>
                <w:lang w:val="en-US"/>
              </w:rPr>
            </w:pPr>
          </w:p>
          <w:p w:rsidR="001A5578" w:rsidRPr="00CB36D7" w:rsidRDefault="001A5578" w:rsidP="006218E9">
            <w:pPr>
              <w:spacing w:after="167"/>
              <w:ind w:right="4"/>
              <w:rPr>
                <w:rFonts w:ascii="Calibri" w:hAnsi="Calibri"/>
              </w:rPr>
            </w:pPr>
            <w:r w:rsidRPr="00CB36D7">
              <w:rPr>
                <w:rFonts w:ascii="Calibri" w:hAnsi="Calibri"/>
              </w:rPr>
              <w:t>This post is part of the Building Better Opportunities programme in Shropshire, Telford &amp; Wrekin and is funded by the Big Lottery and the European Soci</w:t>
            </w:r>
            <w:r w:rsidR="003F2C79" w:rsidRPr="00CB36D7">
              <w:rPr>
                <w:rFonts w:ascii="Calibri" w:hAnsi="Calibri"/>
              </w:rPr>
              <w:t>al Fund as part of the 2014-2023</w:t>
            </w:r>
            <w:r w:rsidRPr="00CB36D7">
              <w:rPr>
                <w:rFonts w:ascii="Calibri" w:hAnsi="Calibri"/>
              </w:rPr>
              <w:t xml:space="preserve"> European Structural and Investment Funds Growth Programme in England.</w:t>
            </w:r>
            <w:r w:rsidR="00CB36D7" w:rsidRPr="00CB36D7">
              <w:rPr>
                <w:rFonts w:ascii="Calibri" w:hAnsi="Calibri"/>
              </w:rPr>
              <w:t xml:space="preserve"> </w:t>
            </w:r>
            <w:r w:rsidRPr="00CB36D7">
              <w:rPr>
                <w:rFonts w:ascii="Calibri" w:hAnsi="Calibri"/>
              </w:rPr>
              <w:t>This role will contribute to the development, delivery and success of the BBO project</w:t>
            </w:r>
          </w:p>
          <w:p w:rsidR="001A5578" w:rsidRPr="00CB36D7" w:rsidRDefault="00264EED" w:rsidP="006218E9">
            <w:pPr>
              <w:spacing w:after="167"/>
              <w:ind w:right="4"/>
              <w:rPr>
                <w:rFonts w:ascii="Calibri" w:hAnsi="Calibri"/>
              </w:rPr>
            </w:pPr>
            <w:r w:rsidRPr="00CB36D7">
              <w:rPr>
                <w:rFonts w:ascii="Calibri" w:hAnsi="Calibri"/>
              </w:rPr>
              <w:t xml:space="preserve">Working intensively with a caseload of </w:t>
            </w:r>
            <w:r w:rsidR="00914FC1" w:rsidRPr="00CB36D7">
              <w:rPr>
                <w:rFonts w:ascii="Calibri" w:hAnsi="Calibri"/>
              </w:rPr>
              <w:t xml:space="preserve">participants </w:t>
            </w:r>
            <w:r w:rsidRPr="00CB36D7">
              <w:rPr>
                <w:rFonts w:ascii="Calibri" w:hAnsi="Calibri"/>
              </w:rPr>
              <w:t>who have considerable barriers</w:t>
            </w:r>
            <w:r w:rsidR="006218E9" w:rsidRPr="00CB36D7">
              <w:rPr>
                <w:rFonts w:ascii="Calibri" w:hAnsi="Calibri"/>
              </w:rPr>
              <w:t xml:space="preserve"> that impacts on their ability to gain </w:t>
            </w:r>
            <w:r w:rsidRPr="00CB36D7">
              <w:rPr>
                <w:rFonts w:ascii="Calibri" w:hAnsi="Calibri"/>
              </w:rPr>
              <w:t xml:space="preserve">work. </w:t>
            </w:r>
          </w:p>
          <w:p w:rsidR="001A5578" w:rsidRPr="00CB36D7" w:rsidRDefault="00264EED" w:rsidP="006218E9">
            <w:pPr>
              <w:spacing w:after="167"/>
              <w:ind w:right="4"/>
              <w:rPr>
                <w:rFonts w:ascii="Calibri" w:hAnsi="Calibri"/>
              </w:rPr>
            </w:pPr>
            <w:r w:rsidRPr="00CB36D7">
              <w:rPr>
                <w:rFonts w:ascii="Calibri" w:hAnsi="Calibri"/>
              </w:rPr>
              <w:t xml:space="preserve">Assisting them to obtain and sustain </w:t>
            </w:r>
            <w:r w:rsidR="00FD6BA3" w:rsidRPr="00CB36D7">
              <w:rPr>
                <w:rFonts w:ascii="Calibri" w:hAnsi="Calibri"/>
              </w:rPr>
              <w:t xml:space="preserve">training and </w:t>
            </w:r>
            <w:r w:rsidRPr="00CB36D7">
              <w:rPr>
                <w:rFonts w:ascii="Calibri" w:hAnsi="Calibri"/>
              </w:rPr>
              <w:t xml:space="preserve">employment that is consistent with their vocational goals. </w:t>
            </w:r>
          </w:p>
          <w:p w:rsidR="00264EED" w:rsidRPr="00CB36D7" w:rsidRDefault="00264EED" w:rsidP="006218E9">
            <w:pPr>
              <w:spacing w:after="167"/>
              <w:ind w:right="4"/>
              <w:rPr>
                <w:rFonts w:ascii="Calibri" w:hAnsi="Calibri"/>
              </w:rPr>
            </w:pPr>
            <w:r w:rsidRPr="00CB36D7">
              <w:rPr>
                <w:rFonts w:ascii="Calibri" w:hAnsi="Calibri"/>
              </w:rPr>
              <w:t xml:space="preserve">Meeting and exceeding performance targets for referrals, employer engagement, and job starts in </w:t>
            </w:r>
            <w:r w:rsidR="003F2C79" w:rsidRPr="00CB36D7">
              <w:rPr>
                <w:rFonts w:ascii="Calibri" w:hAnsi="Calibri"/>
              </w:rPr>
              <w:t xml:space="preserve">adherence with </w:t>
            </w:r>
            <w:r w:rsidRPr="00CB36D7">
              <w:rPr>
                <w:rFonts w:ascii="Calibri" w:hAnsi="Calibri"/>
              </w:rPr>
              <w:t>complia</w:t>
            </w:r>
            <w:r w:rsidR="006218E9" w:rsidRPr="00CB36D7">
              <w:rPr>
                <w:rFonts w:ascii="Calibri" w:hAnsi="Calibri"/>
              </w:rPr>
              <w:t>nce with contractual guidelines,</w:t>
            </w:r>
            <w:r w:rsidRPr="00CB36D7">
              <w:rPr>
                <w:rFonts w:ascii="Calibri" w:hAnsi="Calibri"/>
              </w:rPr>
              <w:t xml:space="preserve"> quality procedures</w:t>
            </w:r>
            <w:r w:rsidR="006218E9" w:rsidRPr="00CB36D7">
              <w:rPr>
                <w:rFonts w:ascii="Calibri" w:hAnsi="Calibri"/>
              </w:rPr>
              <w:t xml:space="preserve"> and paperwork</w:t>
            </w:r>
            <w:r w:rsidR="005C539B" w:rsidRPr="00CB36D7">
              <w:rPr>
                <w:rFonts w:ascii="Calibri" w:hAnsi="Calibri"/>
              </w:rPr>
              <w:t xml:space="preserve"> requirements</w:t>
            </w:r>
            <w:r w:rsidRPr="00CB36D7">
              <w:rPr>
                <w:rFonts w:ascii="Calibri" w:hAnsi="Calibri"/>
              </w:rPr>
              <w:t xml:space="preserve">. </w:t>
            </w:r>
          </w:p>
          <w:p w:rsidR="00FD6BA3" w:rsidRPr="00CB36D7" w:rsidRDefault="00264EED" w:rsidP="00264EED">
            <w:pPr>
              <w:ind w:right="4"/>
              <w:rPr>
                <w:rFonts w:ascii="Calibri" w:hAnsi="Calibri"/>
                <w:sz w:val="20"/>
                <w:szCs w:val="20"/>
              </w:rPr>
            </w:pPr>
            <w:r w:rsidRPr="00CB36D7">
              <w:rPr>
                <w:rFonts w:ascii="Calibri" w:hAnsi="Calibri"/>
                <w:sz w:val="20"/>
                <w:szCs w:val="20"/>
              </w:rPr>
              <w:t xml:space="preserve">This job description is written as an indication of the nature and scope of duties and responsibilities. It is not intended as a fully descriptive list. </w:t>
            </w:r>
          </w:p>
          <w:p w:rsidR="00264EED" w:rsidRPr="00CB36D7" w:rsidRDefault="00264EED" w:rsidP="00264EED">
            <w:pPr>
              <w:ind w:right="4"/>
              <w:rPr>
                <w:rFonts w:ascii="Calibri" w:hAnsi="Calibri"/>
                <w:sz w:val="20"/>
                <w:szCs w:val="20"/>
              </w:rPr>
            </w:pPr>
            <w:r w:rsidRPr="00CB36D7">
              <w:rPr>
                <w:rFonts w:ascii="Calibri" w:hAnsi="Calibri"/>
                <w:sz w:val="20"/>
                <w:szCs w:val="20"/>
              </w:rPr>
              <w:t>The post-holder will be expected to carry out</w:t>
            </w:r>
            <w:r w:rsidR="006218E9" w:rsidRPr="00CB36D7">
              <w:rPr>
                <w:rFonts w:ascii="Calibri" w:hAnsi="Calibri"/>
                <w:sz w:val="20"/>
                <w:szCs w:val="20"/>
              </w:rPr>
              <w:t xml:space="preserve"> other duties assigned by</w:t>
            </w:r>
            <w:r w:rsidR="00651FA9" w:rsidRPr="00CB36D7">
              <w:rPr>
                <w:rFonts w:ascii="Calibri" w:hAnsi="Calibri"/>
                <w:sz w:val="20"/>
                <w:szCs w:val="20"/>
              </w:rPr>
              <w:t xml:space="preserve"> the manager</w:t>
            </w:r>
            <w:r w:rsidRPr="00CB36D7">
              <w:rPr>
                <w:rFonts w:ascii="Calibri" w:hAnsi="Calibri"/>
                <w:sz w:val="20"/>
                <w:szCs w:val="20"/>
              </w:rPr>
              <w:t xml:space="preserve"> which are appropriate to the grade.  </w:t>
            </w:r>
          </w:p>
          <w:p w:rsidR="00294B06" w:rsidRPr="00CB36D7" w:rsidRDefault="00264EED" w:rsidP="001A5578">
            <w:pPr>
              <w:spacing w:line="259" w:lineRule="auto"/>
              <w:rPr>
                <w:rFonts w:ascii="Calibri" w:hAnsi="Calibri"/>
              </w:rPr>
            </w:pPr>
            <w:r w:rsidRPr="00CB36D7">
              <w:rPr>
                <w:rFonts w:ascii="Calibri" w:hAnsi="Calibri"/>
                <w:b/>
              </w:rPr>
              <w:t xml:space="preserve"> </w:t>
            </w:r>
          </w:p>
        </w:tc>
      </w:tr>
    </w:tbl>
    <w:p w:rsidR="00B54172" w:rsidRPr="00CB36D7" w:rsidRDefault="00B54172" w:rsidP="002F0795">
      <w:pPr>
        <w:jc w:val="center"/>
        <w:rPr>
          <w:rFonts w:ascii="Calibri" w:hAnsi="Calibri"/>
          <w:b/>
          <w:u w:val="single"/>
        </w:rPr>
      </w:pPr>
    </w:p>
    <w:tbl>
      <w:tblPr>
        <w:tblStyle w:val="TableGrid"/>
        <w:tblW w:w="9498" w:type="dxa"/>
        <w:tblInd w:w="-572" w:type="dxa"/>
        <w:tblLook w:val="01E0" w:firstRow="1" w:lastRow="1" w:firstColumn="1" w:lastColumn="1" w:noHBand="0" w:noVBand="0"/>
      </w:tblPr>
      <w:tblGrid>
        <w:gridCol w:w="1396"/>
        <w:gridCol w:w="8102"/>
      </w:tblGrid>
      <w:tr w:rsidR="002F0795" w:rsidRPr="00CB36D7" w:rsidTr="003F2C79">
        <w:tc>
          <w:tcPr>
            <w:tcW w:w="9498" w:type="dxa"/>
            <w:gridSpan w:val="2"/>
          </w:tcPr>
          <w:p w:rsidR="002F0795" w:rsidRPr="00CB36D7" w:rsidRDefault="002F0795" w:rsidP="006700A1">
            <w:pPr>
              <w:jc w:val="center"/>
              <w:rPr>
                <w:rFonts w:ascii="Calibri" w:hAnsi="Calibri"/>
                <w:b/>
                <w:sz w:val="16"/>
                <w:szCs w:val="16"/>
                <w:lang w:val="en-US"/>
              </w:rPr>
            </w:pPr>
          </w:p>
          <w:p w:rsidR="002F0795" w:rsidRPr="00CB36D7" w:rsidRDefault="006C0E8D" w:rsidP="006700A1">
            <w:pPr>
              <w:jc w:val="center"/>
              <w:rPr>
                <w:rFonts w:ascii="Calibri" w:hAnsi="Calibri"/>
                <w:b/>
                <w:szCs w:val="20"/>
                <w:lang w:val="en-US"/>
              </w:rPr>
            </w:pPr>
            <w:r w:rsidRPr="00CB36D7">
              <w:rPr>
                <w:rFonts w:ascii="Calibri" w:hAnsi="Calibri"/>
                <w:b/>
                <w:szCs w:val="20"/>
                <w:lang w:val="en-US"/>
              </w:rPr>
              <w:t>MAIN DUTIES</w:t>
            </w:r>
          </w:p>
          <w:p w:rsidR="002F0795" w:rsidRPr="00CB36D7" w:rsidRDefault="002F0795" w:rsidP="002F0795">
            <w:pPr>
              <w:jc w:val="center"/>
              <w:rPr>
                <w:rFonts w:ascii="Calibri" w:hAnsi="Calibri"/>
                <w:b/>
                <w:color w:val="FF0000"/>
                <w:szCs w:val="20"/>
                <w:lang w:val="en-US"/>
              </w:rPr>
            </w:pPr>
          </w:p>
        </w:tc>
      </w:tr>
      <w:tr w:rsidR="00DC52C6" w:rsidRPr="00CB36D7" w:rsidTr="003F2C79">
        <w:trPr>
          <w:trHeight w:val="234"/>
        </w:trPr>
        <w:tc>
          <w:tcPr>
            <w:tcW w:w="1396" w:type="dxa"/>
          </w:tcPr>
          <w:p w:rsidR="00DC52C6" w:rsidRPr="00CB36D7" w:rsidRDefault="00DC52C6" w:rsidP="00DC52C6">
            <w:pPr>
              <w:numPr>
                <w:ilvl w:val="0"/>
                <w:numId w:val="2"/>
              </w:numPr>
              <w:tabs>
                <w:tab w:val="left" w:pos="0"/>
                <w:tab w:val="left" w:pos="180"/>
              </w:tabs>
              <w:jc w:val="center"/>
              <w:rPr>
                <w:rFonts w:ascii="Calibri" w:hAnsi="Calibri"/>
                <w:b/>
                <w:szCs w:val="20"/>
                <w:lang w:val="en-US"/>
              </w:rPr>
            </w:pPr>
          </w:p>
        </w:tc>
        <w:tc>
          <w:tcPr>
            <w:tcW w:w="8102" w:type="dxa"/>
          </w:tcPr>
          <w:p w:rsidR="009E79AB" w:rsidRPr="00CB36D7" w:rsidRDefault="008B14D1" w:rsidP="00DC52C6">
            <w:pPr>
              <w:rPr>
                <w:rFonts w:ascii="Calibri" w:hAnsi="Calibri"/>
                <w:szCs w:val="20"/>
                <w:lang w:val="en-US"/>
              </w:rPr>
            </w:pPr>
            <w:r>
              <w:rPr>
                <w:rFonts w:ascii="Calibri" w:hAnsi="Calibri"/>
                <w:szCs w:val="20"/>
                <w:lang w:val="en-US"/>
              </w:rPr>
              <w:t>Identify and l</w:t>
            </w:r>
            <w:r w:rsidR="00E0038D">
              <w:rPr>
                <w:rFonts w:ascii="Calibri" w:hAnsi="Calibri"/>
                <w:szCs w:val="20"/>
                <w:lang w:val="en-US"/>
              </w:rPr>
              <w:t>iaise</w:t>
            </w:r>
            <w:r>
              <w:rPr>
                <w:rFonts w:ascii="Calibri" w:hAnsi="Calibri"/>
                <w:szCs w:val="20"/>
                <w:lang w:val="en-US"/>
              </w:rPr>
              <w:t xml:space="preserve"> with k</w:t>
            </w:r>
            <w:r w:rsidR="00E0038D">
              <w:rPr>
                <w:rFonts w:ascii="Calibri" w:hAnsi="Calibri"/>
                <w:szCs w:val="20"/>
                <w:lang w:val="en-US"/>
              </w:rPr>
              <w:t xml:space="preserve">ey </w:t>
            </w:r>
            <w:r>
              <w:rPr>
                <w:rFonts w:ascii="Calibri" w:hAnsi="Calibri"/>
                <w:szCs w:val="20"/>
                <w:lang w:val="en-US"/>
              </w:rPr>
              <w:t xml:space="preserve">referral pathways to ensure you achieve ‘start’ performance targets and to maintain caseload sizes. </w:t>
            </w:r>
          </w:p>
          <w:p w:rsidR="00CB36D7" w:rsidRPr="00CB36D7" w:rsidRDefault="00CB36D7" w:rsidP="00DC52C6">
            <w:pPr>
              <w:rPr>
                <w:rFonts w:ascii="Calibri" w:hAnsi="Calibri"/>
                <w:szCs w:val="20"/>
                <w:lang w:val="en-US"/>
              </w:rPr>
            </w:pPr>
          </w:p>
        </w:tc>
      </w:tr>
      <w:tr w:rsidR="008B14D1" w:rsidRPr="00CB36D7" w:rsidTr="003F2C79">
        <w:trPr>
          <w:trHeight w:val="234"/>
        </w:trPr>
        <w:tc>
          <w:tcPr>
            <w:tcW w:w="1396" w:type="dxa"/>
          </w:tcPr>
          <w:p w:rsidR="008B14D1" w:rsidRPr="00CB36D7" w:rsidRDefault="008B14D1" w:rsidP="00DC52C6">
            <w:pPr>
              <w:numPr>
                <w:ilvl w:val="0"/>
                <w:numId w:val="2"/>
              </w:numPr>
              <w:tabs>
                <w:tab w:val="left" w:pos="0"/>
                <w:tab w:val="left" w:pos="180"/>
              </w:tabs>
              <w:jc w:val="center"/>
              <w:rPr>
                <w:rFonts w:ascii="Calibri" w:hAnsi="Calibri"/>
                <w:b/>
                <w:szCs w:val="20"/>
                <w:lang w:val="en-US"/>
              </w:rPr>
            </w:pPr>
          </w:p>
        </w:tc>
        <w:tc>
          <w:tcPr>
            <w:tcW w:w="8102" w:type="dxa"/>
          </w:tcPr>
          <w:p w:rsidR="008B14D1" w:rsidRDefault="008B14D1" w:rsidP="00DC52C6">
            <w:pPr>
              <w:rPr>
                <w:rFonts w:ascii="Calibri" w:hAnsi="Calibri"/>
                <w:szCs w:val="20"/>
                <w:lang w:val="en-US"/>
              </w:rPr>
            </w:pPr>
            <w:r>
              <w:rPr>
                <w:rFonts w:ascii="Calibri" w:hAnsi="Calibri"/>
                <w:szCs w:val="20"/>
                <w:lang w:val="en-US"/>
              </w:rPr>
              <w:t>Ensure all start paperwork and eligibility criteria is collected and completed correctly according to compliance and undertaken in a timely manner</w:t>
            </w:r>
          </w:p>
          <w:p w:rsidR="008B14D1" w:rsidRDefault="008B14D1" w:rsidP="00DC52C6">
            <w:pPr>
              <w:rPr>
                <w:rFonts w:ascii="Calibri" w:hAnsi="Calibri"/>
                <w:szCs w:val="20"/>
                <w:lang w:val="en-US"/>
              </w:rPr>
            </w:pPr>
          </w:p>
        </w:tc>
      </w:tr>
      <w:tr w:rsidR="003F2C79" w:rsidRPr="00CB36D7" w:rsidTr="003F2C79">
        <w:trPr>
          <w:trHeight w:val="234"/>
        </w:trPr>
        <w:tc>
          <w:tcPr>
            <w:tcW w:w="1396" w:type="dxa"/>
          </w:tcPr>
          <w:p w:rsidR="003F2C79" w:rsidRPr="00CB36D7" w:rsidRDefault="003F2C79" w:rsidP="003F2C79">
            <w:pPr>
              <w:numPr>
                <w:ilvl w:val="0"/>
                <w:numId w:val="2"/>
              </w:numPr>
              <w:tabs>
                <w:tab w:val="left" w:pos="0"/>
                <w:tab w:val="left" w:pos="180"/>
              </w:tabs>
              <w:jc w:val="center"/>
              <w:rPr>
                <w:rFonts w:ascii="Calibri" w:hAnsi="Calibri"/>
                <w:b/>
                <w:szCs w:val="20"/>
                <w:lang w:val="en-US"/>
              </w:rPr>
            </w:pPr>
          </w:p>
        </w:tc>
        <w:tc>
          <w:tcPr>
            <w:tcW w:w="8102" w:type="dxa"/>
          </w:tcPr>
          <w:p w:rsidR="009E79AB" w:rsidRDefault="008B14D1" w:rsidP="009E79AB">
            <w:pPr>
              <w:rPr>
                <w:rFonts w:ascii="Calibri" w:hAnsi="Calibri"/>
                <w:szCs w:val="20"/>
                <w:lang w:val="en-US"/>
              </w:rPr>
            </w:pPr>
            <w:r w:rsidRPr="008B14D1">
              <w:rPr>
                <w:rFonts w:ascii="Calibri" w:hAnsi="Calibri"/>
                <w:szCs w:val="20"/>
                <w:lang w:val="en-US"/>
              </w:rPr>
              <w:t xml:space="preserve">To prepare individuals for a return to </w:t>
            </w:r>
            <w:r>
              <w:rPr>
                <w:rFonts w:ascii="Calibri" w:hAnsi="Calibri"/>
                <w:szCs w:val="20"/>
                <w:lang w:val="en-US"/>
              </w:rPr>
              <w:t>work by supporting participants</w:t>
            </w:r>
            <w:r w:rsidRPr="008B14D1">
              <w:rPr>
                <w:rFonts w:ascii="Calibri" w:hAnsi="Calibri"/>
                <w:szCs w:val="20"/>
                <w:lang w:val="en-US"/>
              </w:rPr>
              <w:t xml:space="preserve"> to understand their skills, aspirations and goals through vocational profiling and action planning using a high quality of IAG</w:t>
            </w:r>
            <w:r>
              <w:rPr>
                <w:rFonts w:ascii="Calibri" w:hAnsi="Calibri"/>
                <w:szCs w:val="20"/>
                <w:lang w:val="en-US"/>
              </w:rPr>
              <w:t>. To guide participants</w:t>
            </w:r>
            <w:r w:rsidRPr="008B14D1">
              <w:rPr>
                <w:rFonts w:ascii="Calibri" w:hAnsi="Calibri"/>
                <w:szCs w:val="20"/>
                <w:lang w:val="en-US"/>
              </w:rPr>
              <w:t xml:space="preserve"> through their employment journey, considerin</w:t>
            </w:r>
            <w:r>
              <w:rPr>
                <w:rFonts w:ascii="Calibri" w:hAnsi="Calibri"/>
                <w:szCs w:val="20"/>
                <w:lang w:val="en-US"/>
              </w:rPr>
              <w:t xml:space="preserve">g training and work experience </w:t>
            </w:r>
            <w:r w:rsidRPr="008B14D1">
              <w:rPr>
                <w:rFonts w:ascii="Calibri" w:hAnsi="Calibri"/>
                <w:szCs w:val="20"/>
                <w:lang w:val="en-US"/>
              </w:rPr>
              <w:t>according to their level of job readiness</w:t>
            </w:r>
          </w:p>
          <w:p w:rsidR="008B14D1" w:rsidRDefault="008B14D1" w:rsidP="009E79AB">
            <w:pPr>
              <w:rPr>
                <w:rFonts w:ascii="Calibri" w:hAnsi="Calibri"/>
                <w:szCs w:val="20"/>
                <w:lang w:val="en-US"/>
              </w:rPr>
            </w:pPr>
          </w:p>
          <w:p w:rsidR="008B14D1" w:rsidRDefault="008B14D1" w:rsidP="009E79AB">
            <w:pPr>
              <w:rPr>
                <w:rFonts w:ascii="Calibri" w:hAnsi="Calibri"/>
                <w:szCs w:val="20"/>
                <w:lang w:val="en-US"/>
              </w:rPr>
            </w:pPr>
            <w:r w:rsidRPr="008B14D1">
              <w:rPr>
                <w:rFonts w:ascii="Calibri" w:hAnsi="Calibri"/>
                <w:szCs w:val="20"/>
                <w:lang w:val="en-US"/>
              </w:rPr>
              <w:t>To regularly evaluate and document participant progress via SMART reviews with participant ensuring action plans are living documents</w:t>
            </w:r>
          </w:p>
          <w:p w:rsidR="008B14D1" w:rsidRPr="00CB36D7" w:rsidRDefault="008B14D1" w:rsidP="008B14D1">
            <w:pPr>
              <w:rPr>
                <w:rFonts w:ascii="Calibri" w:hAnsi="Calibri"/>
                <w:szCs w:val="20"/>
                <w:lang w:val="en-US"/>
              </w:rPr>
            </w:pPr>
          </w:p>
        </w:tc>
      </w:tr>
      <w:tr w:rsidR="003F2C79" w:rsidRPr="00CB36D7" w:rsidTr="003F2C79">
        <w:trPr>
          <w:trHeight w:val="234"/>
        </w:trPr>
        <w:tc>
          <w:tcPr>
            <w:tcW w:w="1396" w:type="dxa"/>
          </w:tcPr>
          <w:p w:rsidR="003F2C79" w:rsidRPr="00CB36D7" w:rsidRDefault="003F2C79" w:rsidP="003F2C79">
            <w:pPr>
              <w:numPr>
                <w:ilvl w:val="0"/>
                <w:numId w:val="2"/>
              </w:numPr>
              <w:tabs>
                <w:tab w:val="left" w:pos="0"/>
                <w:tab w:val="left" w:pos="180"/>
              </w:tabs>
              <w:jc w:val="center"/>
              <w:rPr>
                <w:rFonts w:ascii="Calibri" w:hAnsi="Calibri"/>
                <w:b/>
                <w:szCs w:val="20"/>
                <w:lang w:val="en-US"/>
              </w:rPr>
            </w:pPr>
          </w:p>
        </w:tc>
        <w:tc>
          <w:tcPr>
            <w:tcW w:w="8102" w:type="dxa"/>
          </w:tcPr>
          <w:p w:rsidR="003F2C79" w:rsidRDefault="003F2C79" w:rsidP="003F2C79">
            <w:pPr>
              <w:rPr>
                <w:rFonts w:ascii="Calibri" w:hAnsi="Calibri"/>
                <w:szCs w:val="20"/>
                <w:lang w:val="en-US"/>
              </w:rPr>
            </w:pPr>
            <w:r w:rsidRPr="00CB36D7">
              <w:rPr>
                <w:rFonts w:ascii="Calibri" w:hAnsi="Calibri"/>
                <w:szCs w:val="20"/>
                <w:lang w:val="en-US"/>
              </w:rPr>
              <w:t>Identify barriers to employment and assist participants with Job readiness skills, job search strategies, CV building etc.</w:t>
            </w:r>
          </w:p>
          <w:p w:rsidR="009E79AB" w:rsidRPr="00CB36D7" w:rsidRDefault="009E79AB" w:rsidP="003F2C79">
            <w:pPr>
              <w:rPr>
                <w:rFonts w:ascii="Calibri" w:hAnsi="Calibri"/>
                <w:szCs w:val="20"/>
                <w:lang w:val="en-US"/>
              </w:rPr>
            </w:pPr>
          </w:p>
        </w:tc>
      </w:tr>
      <w:tr w:rsidR="008B14D1" w:rsidRPr="00CB36D7" w:rsidTr="003F2C79">
        <w:trPr>
          <w:trHeight w:val="234"/>
        </w:trPr>
        <w:tc>
          <w:tcPr>
            <w:tcW w:w="1396" w:type="dxa"/>
          </w:tcPr>
          <w:p w:rsidR="008B14D1" w:rsidRPr="00CB36D7" w:rsidRDefault="008B14D1" w:rsidP="003F2C79">
            <w:pPr>
              <w:numPr>
                <w:ilvl w:val="0"/>
                <w:numId w:val="2"/>
              </w:numPr>
              <w:tabs>
                <w:tab w:val="left" w:pos="0"/>
                <w:tab w:val="left" w:pos="180"/>
              </w:tabs>
              <w:jc w:val="center"/>
              <w:rPr>
                <w:rFonts w:ascii="Calibri" w:hAnsi="Calibri"/>
                <w:b/>
                <w:szCs w:val="20"/>
                <w:lang w:val="en-US"/>
              </w:rPr>
            </w:pPr>
          </w:p>
        </w:tc>
        <w:tc>
          <w:tcPr>
            <w:tcW w:w="8102" w:type="dxa"/>
          </w:tcPr>
          <w:p w:rsidR="008B14D1" w:rsidRDefault="008B14D1" w:rsidP="003F2C79">
            <w:pPr>
              <w:rPr>
                <w:rFonts w:ascii="Calibri" w:hAnsi="Calibri"/>
                <w:szCs w:val="20"/>
                <w:lang w:val="en-US"/>
              </w:rPr>
            </w:pPr>
            <w:r w:rsidRPr="008B14D1">
              <w:rPr>
                <w:rFonts w:ascii="Calibri" w:hAnsi="Calibri"/>
                <w:szCs w:val="20"/>
                <w:lang w:val="en-US"/>
              </w:rPr>
              <w:t xml:space="preserve">Where appropriate focus on rapid </w:t>
            </w:r>
            <w:r w:rsidR="009B18F5">
              <w:rPr>
                <w:rFonts w:ascii="Calibri" w:hAnsi="Calibri"/>
                <w:szCs w:val="20"/>
                <w:lang w:val="en-US"/>
              </w:rPr>
              <w:t>job search with the participant</w:t>
            </w:r>
            <w:r w:rsidRPr="008B14D1">
              <w:rPr>
                <w:rFonts w:ascii="Calibri" w:hAnsi="Calibri"/>
                <w:szCs w:val="20"/>
                <w:lang w:val="en-US"/>
              </w:rPr>
              <w:t xml:space="preserve">, whilst </w:t>
            </w:r>
            <w:proofErr w:type="spellStart"/>
            <w:r>
              <w:rPr>
                <w:rFonts w:ascii="Calibri" w:hAnsi="Calibri"/>
                <w:szCs w:val="20"/>
                <w:lang w:val="en-US"/>
              </w:rPr>
              <w:t>utilis</w:t>
            </w:r>
            <w:r w:rsidRPr="008B14D1">
              <w:rPr>
                <w:rFonts w:ascii="Calibri" w:hAnsi="Calibri"/>
                <w:szCs w:val="20"/>
                <w:lang w:val="en-US"/>
              </w:rPr>
              <w:t>ing</w:t>
            </w:r>
            <w:proofErr w:type="spellEnd"/>
            <w:r w:rsidRPr="008B14D1">
              <w:rPr>
                <w:rFonts w:ascii="Calibri" w:hAnsi="Calibri"/>
                <w:szCs w:val="20"/>
                <w:lang w:val="en-US"/>
              </w:rPr>
              <w:t xml:space="preserve"> local support networks to help them overcome their barriers to employment</w:t>
            </w:r>
          </w:p>
          <w:p w:rsidR="008B14D1" w:rsidRPr="00CB36D7" w:rsidRDefault="008B14D1" w:rsidP="003F2C79">
            <w:pPr>
              <w:rPr>
                <w:rFonts w:ascii="Calibri" w:hAnsi="Calibri"/>
                <w:szCs w:val="20"/>
                <w:lang w:val="en-US"/>
              </w:rPr>
            </w:pPr>
          </w:p>
        </w:tc>
      </w:tr>
      <w:tr w:rsidR="00F66F4E" w:rsidRPr="00CB36D7" w:rsidTr="003F2C79">
        <w:trPr>
          <w:trHeight w:val="234"/>
        </w:trPr>
        <w:tc>
          <w:tcPr>
            <w:tcW w:w="1396" w:type="dxa"/>
          </w:tcPr>
          <w:p w:rsidR="00F66F4E" w:rsidRPr="00CB36D7" w:rsidRDefault="00F66F4E" w:rsidP="003F2C79">
            <w:pPr>
              <w:numPr>
                <w:ilvl w:val="0"/>
                <w:numId w:val="2"/>
              </w:numPr>
              <w:tabs>
                <w:tab w:val="left" w:pos="0"/>
                <w:tab w:val="left" w:pos="180"/>
              </w:tabs>
              <w:jc w:val="center"/>
              <w:rPr>
                <w:rFonts w:ascii="Calibri" w:hAnsi="Calibri"/>
                <w:b/>
                <w:szCs w:val="20"/>
                <w:lang w:val="en-US"/>
              </w:rPr>
            </w:pPr>
          </w:p>
        </w:tc>
        <w:tc>
          <w:tcPr>
            <w:tcW w:w="8102" w:type="dxa"/>
          </w:tcPr>
          <w:p w:rsidR="00F66F4E" w:rsidRDefault="00F66F4E" w:rsidP="003F2C79">
            <w:pPr>
              <w:rPr>
                <w:rFonts w:ascii="Calibri" w:hAnsi="Calibri"/>
                <w:szCs w:val="20"/>
                <w:lang w:val="en-US"/>
              </w:rPr>
            </w:pPr>
            <w:r w:rsidRPr="00F66F4E">
              <w:rPr>
                <w:rFonts w:ascii="Calibri" w:hAnsi="Calibri"/>
                <w:szCs w:val="20"/>
                <w:lang w:val="en-US"/>
              </w:rPr>
              <w:t>T</w:t>
            </w:r>
            <w:r>
              <w:rPr>
                <w:rFonts w:ascii="Calibri" w:hAnsi="Calibri"/>
                <w:szCs w:val="20"/>
                <w:lang w:val="en-US"/>
              </w:rPr>
              <w:t xml:space="preserve">o explain and discuss with participants the importance </w:t>
            </w:r>
            <w:r w:rsidRPr="00F66F4E">
              <w:rPr>
                <w:rFonts w:ascii="Calibri" w:hAnsi="Calibri"/>
                <w:szCs w:val="20"/>
                <w:lang w:val="en-US"/>
              </w:rPr>
              <w:t>of Disclosure. Which if agreed with the individual, which may include negotiating adjustments, return to work strategy and on-going contact with the employer to ensure job retention</w:t>
            </w:r>
          </w:p>
          <w:p w:rsidR="00F66F4E" w:rsidRPr="008B14D1" w:rsidRDefault="00F66F4E" w:rsidP="003F2C79">
            <w:pPr>
              <w:rPr>
                <w:rFonts w:ascii="Calibri" w:hAnsi="Calibri"/>
                <w:szCs w:val="20"/>
                <w:lang w:val="en-US"/>
              </w:rPr>
            </w:pPr>
          </w:p>
        </w:tc>
      </w:tr>
      <w:tr w:rsidR="003F2C79" w:rsidRPr="00CB36D7" w:rsidTr="003F2C79">
        <w:trPr>
          <w:trHeight w:val="234"/>
        </w:trPr>
        <w:tc>
          <w:tcPr>
            <w:tcW w:w="1396" w:type="dxa"/>
          </w:tcPr>
          <w:p w:rsidR="003F2C79" w:rsidRPr="00CB36D7" w:rsidRDefault="003F2C79" w:rsidP="003F2C79">
            <w:pPr>
              <w:numPr>
                <w:ilvl w:val="0"/>
                <w:numId w:val="2"/>
              </w:numPr>
              <w:tabs>
                <w:tab w:val="left" w:pos="0"/>
                <w:tab w:val="left" w:pos="180"/>
              </w:tabs>
              <w:jc w:val="center"/>
              <w:rPr>
                <w:rFonts w:ascii="Calibri" w:hAnsi="Calibri"/>
                <w:b/>
                <w:szCs w:val="20"/>
                <w:lang w:val="en-US"/>
              </w:rPr>
            </w:pPr>
          </w:p>
        </w:tc>
        <w:tc>
          <w:tcPr>
            <w:tcW w:w="8102" w:type="dxa"/>
          </w:tcPr>
          <w:p w:rsidR="00E0038D" w:rsidRDefault="008B14D1" w:rsidP="003F2C79">
            <w:pPr>
              <w:rPr>
                <w:rFonts w:ascii="Calibri" w:hAnsi="Calibri"/>
                <w:szCs w:val="20"/>
                <w:lang w:val="en-US"/>
              </w:rPr>
            </w:pPr>
            <w:r>
              <w:rPr>
                <w:rFonts w:ascii="Calibri" w:hAnsi="Calibri"/>
                <w:szCs w:val="20"/>
                <w:lang w:val="en-US"/>
              </w:rPr>
              <w:t>To</w:t>
            </w:r>
            <w:r w:rsidRPr="008B14D1">
              <w:rPr>
                <w:rFonts w:ascii="Calibri" w:hAnsi="Calibri"/>
                <w:szCs w:val="20"/>
                <w:lang w:val="en-US"/>
              </w:rPr>
              <w:t xml:space="preserve"> develop effective working relationships with a range of external stakeholders and community partners to ensure value for money, maximizing existing services and the use of both internal and external resources to support referral pathways, to assist in the delivery of vocational support services and to help participants into employment</w:t>
            </w:r>
          </w:p>
          <w:p w:rsidR="00F66F4E" w:rsidRDefault="00F66F4E" w:rsidP="003F2C79">
            <w:pPr>
              <w:rPr>
                <w:rFonts w:ascii="Calibri" w:hAnsi="Calibri"/>
                <w:szCs w:val="20"/>
                <w:lang w:val="en-US"/>
              </w:rPr>
            </w:pPr>
          </w:p>
          <w:p w:rsidR="00F66F4E" w:rsidRDefault="00F66F4E" w:rsidP="003F2C79">
            <w:pPr>
              <w:rPr>
                <w:rFonts w:ascii="Calibri" w:hAnsi="Calibri"/>
                <w:szCs w:val="20"/>
                <w:lang w:val="en-US"/>
              </w:rPr>
            </w:pPr>
            <w:r>
              <w:rPr>
                <w:rFonts w:ascii="Calibri" w:hAnsi="Calibri"/>
                <w:szCs w:val="20"/>
                <w:lang w:val="en-US"/>
              </w:rPr>
              <w:t xml:space="preserve">Where necessary </w:t>
            </w:r>
            <w:r w:rsidRPr="00F66F4E">
              <w:rPr>
                <w:rFonts w:ascii="Calibri" w:hAnsi="Calibri"/>
                <w:szCs w:val="20"/>
                <w:lang w:val="en-US"/>
              </w:rPr>
              <w:t>ensure integration into with key agencies</w:t>
            </w:r>
          </w:p>
          <w:p w:rsidR="00F66F4E" w:rsidRPr="00CB36D7" w:rsidRDefault="00F66F4E" w:rsidP="003F2C79">
            <w:pPr>
              <w:rPr>
                <w:rFonts w:ascii="Calibri" w:hAnsi="Calibri"/>
                <w:szCs w:val="20"/>
                <w:lang w:val="en-US"/>
              </w:rPr>
            </w:pPr>
          </w:p>
        </w:tc>
      </w:tr>
      <w:tr w:rsidR="001022B4" w:rsidRPr="00CB36D7" w:rsidTr="003F2C79">
        <w:trPr>
          <w:trHeight w:val="234"/>
        </w:trPr>
        <w:tc>
          <w:tcPr>
            <w:tcW w:w="1396" w:type="dxa"/>
          </w:tcPr>
          <w:p w:rsidR="001022B4" w:rsidRPr="00CB36D7" w:rsidRDefault="001022B4" w:rsidP="003F2C79">
            <w:pPr>
              <w:numPr>
                <w:ilvl w:val="0"/>
                <w:numId w:val="2"/>
              </w:numPr>
              <w:tabs>
                <w:tab w:val="left" w:pos="0"/>
                <w:tab w:val="left" w:pos="180"/>
              </w:tabs>
              <w:jc w:val="center"/>
              <w:rPr>
                <w:rFonts w:ascii="Calibri" w:hAnsi="Calibri"/>
                <w:b/>
                <w:szCs w:val="20"/>
                <w:lang w:val="en-US"/>
              </w:rPr>
            </w:pPr>
          </w:p>
        </w:tc>
        <w:tc>
          <w:tcPr>
            <w:tcW w:w="8102" w:type="dxa"/>
          </w:tcPr>
          <w:p w:rsidR="001022B4" w:rsidRDefault="001022B4" w:rsidP="003F2C79">
            <w:pPr>
              <w:rPr>
                <w:rFonts w:ascii="Calibri" w:hAnsi="Calibri"/>
                <w:szCs w:val="20"/>
                <w:lang w:val="en-US"/>
              </w:rPr>
            </w:pPr>
            <w:r w:rsidRPr="001022B4">
              <w:rPr>
                <w:rFonts w:ascii="Calibri" w:hAnsi="Calibri"/>
                <w:szCs w:val="20"/>
                <w:lang w:val="en-US"/>
              </w:rPr>
              <w:t>To identify and attend important steering groups and key stakeholder meetings, promoting the charity in a positive and professional manner and to act as an advocate for Landau and the services we provide across the business</w:t>
            </w:r>
          </w:p>
          <w:p w:rsidR="001022B4" w:rsidRDefault="001022B4" w:rsidP="003F2C79">
            <w:pPr>
              <w:rPr>
                <w:rFonts w:ascii="Calibri" w:hAnsi="Calibri"/>
                <w:szCs w:val="20"/>
                <w:lang w:val="en-US"/>
              </w:rPr>
            </w:pPr>
          </w:p>
        </w:tc>
      </w:tr>
      <w:tr w:rsidR="003F2C79" w:rsidRPr="00CB36D7" w:rsidTr="003F2C79">
        <w:trPr>
          <w:trHeight w:val="234"/>
        </w:trPr>
        <w:tc>
          <w:tcPr>
            <w:tcW w:w="1396" w:type="dxa"/>
          </w:tcPr>
          <w:p w:rsidR="003F2C79" w:rsidRPr="00CB36D7" w:rsidRDefault="003F2C79" w:rsidP="003F2C79">
            <w:pPr>
              <w:numPr>
                <w:ilvl w:val="0"/>
                <w:numId w:val="2"/>
              </w:numPr>
              <w:tabs>
                <w:tab w:val="left" w:pos="0"/>
                <w:tab w:val="left" w:pos="180"/>
              </w:tabs>
              <w:jc w:val="center"/>
              <w:rPr>
                <w:rFonts w:ascii="Calibri" w:hAnsi="Calibri"/>
                <w:b/>
                <w:szCs w:val="20"/>
                <w:lang w:val="en-US"/>
              </w:rPr>
            </w:pPr>
          </w:p>
        </w:tc>
        <w:tc>
          <w:tcPr>
            <w:tcW w:w="8102" w:type="dxa"/>
          </w:tcPr>
          <w:p w:rsidR="009B18F5" w:rsidRDefault="009B18F5" w:rsidP="003F2C79">
            <w:pPr>
              <w:rPr>
                <w:rFonts w:ascii="Calibri" w:hAnsi="Calibri"/>
                <w:szCs w:val="20"/>
                <w:lang w:val="en-US"/>
              </w:rPr>
            </w:pPr>
            <w:r>
              <w:rPr>
                <w:rFonts w:ascii="Calibri" w:hAnsi="Calibri"/>
                <w:szCs w:val="20"/>
                <w:lang w:val="en-US"/>
              </w:rPr>
              <w:t>To e</w:t>
            </w:r>
            <w:r w:rsidR="00F66F4E">
              <w:rPr>
                <w:rFonts w:ascii="Calibri" w:hAnsi="Calibri"/>
                <w:szCs w:val="20"/>
                <w:lang w:val="en-US"/>
              </w:rPr>
              <w:t>ngage</w:t>
            </w:r>
            <w:r w:rsidRPr="009B18F5">
              <w:rPr>
                <w:rFonts w:ascii="Calibri" w:hAnsi="Calibri"/>
                <w:szCs w:val="20"/>
                <w:lang w:val="en-US"/>
              </w:rPr>
              <w:t xml:space="preserve"> with employers</w:t>
            </w:r>
            <w:r>
              <w:rPr>
                <w:rFonts w:ascii="Calibri" w:hAnsi="Calibri"/>
                <w:szCs w:val="20"/>
                <w:lang w:val="en-US"/>
              </w:rPr>
              <w:t xml:space="preserve"> daily, </w:t>
            </w:r>
            <w:r w:rsidRPr="009B18F5">
              <w:rPr>
                <w:rFonts w:ascii="Calibri" w:hAnsi="Calibri"/>
                <w:szCs w:val="20"/>
                <w:lang w:val="en-US"/>
              </w:rPr>
              <w:t xml:space="preserve">spending time getting to know local employers, </w:t>
            </w:r>
            <w:r>
              <w:rPr>
                <w:rFonts w:ascii="Calibri" w:hAnsi="Calibri"/>
                <w:szCs w:val="20"/>
                <w:lang w:val="en-US"/>
              </w:rPr>
              <w:t xml:space="preserve">job carving and negotiating </w:t>
            </w:r>
            <w:r w:rsidRPr="009B18F5">
              <w:rPr>
                <w:rFonts w:ascii="Calibri" w:hAnsi="Calibri"/>
                <w:szCs w:val="20"/>
                <w:lang w:val="en-US"/>
              </w:rPr>
              <w:t xml:space="preserve">opportunities that meet each individual’s strengths, needs, abilities and preferences. </w:t>
            </w:r>
            <w:r>
              <w:rPr>
                <w:rFonts w:ascii="Calibri" w:hAnsi="Calibri"/>
                <w:szCs w:val="20"/>
                <w:lang w:val="en-US"/>
              </w:rPr>
              <w:t>E</w:t>
            </w:r>
            <w:r w:rsidRPr="009B18F5">
              <w:rPr>
                <w:rFonts w:ascii="Calibri" w:hAnsi="Calibri"/>
                <w:szCs w:val="20"/>
                <w:lang w:val="en-US"/>
              </w:rPr>
              <w:t xml:space="preserve">ffectively access the hidden </w:t>
            </w:r>
            <w:proofErr w:type="spellStart"/>
            <w:r w:rsidRPr="009B18F5">
              <w:rPr>
                <w:rFonts w:ascii="Calibri" w:hAnsi="Calibri"/>
                <w:szCs w:val="20"/>
                <w:lang w:val="en-US"/>
              </w:rPr>
              <w:t>labo</w:t>
            </w:r>
            <w:r>
              <w:rPr>
                <w:rFonts w:ascii="Calibri" w:hAnsi="Calibri"/>
                <w:szCs w:val="20"/>
                <w:lang w:val="en-US"/>
              </w:rPr>
              <w:t>ur</w:t>
            </w:r>
            <w:proofErr w:type="spellEnd"/>
            <w:r>
              <w:rPr>
                <w:rFonts w:ascii="Calibri" w:hAnsi="Calibri"/>
                <w:szCs w:val="20"/>
                <w:lang w:val="en-US"/>
              </w:rPr>
              <w:t xml:space="preserve"> market and external agencies and </w:t>
            </w:r>
            <w:r w:rsidRPr="009B18F5">
              <w:rPr>
                <w:rFonts w:ascii="Calibri" w:hAnsi="Calibri"/>
                <w:szCs w:val="20"/>
                <w:lang w:val="en-US"/>
              </w:rPr>
              <w:t>assist in delivering  Landau’s employer engagement/job development strategies</w:t>
            </w:r>
          </w:p>
          <w:p w:rsidR="009B18F5" w:rsidRDefault="00F66F4E" w:rsidP="009B18F5">
            <w:pPr>
              <w:rPr>
                <w:rFonts w:ascii="Calibri" w:hAnsi="Calibri"/>
                <w:szCs w:val="20"/>
                <w:lang w:val="en-US"/>
              </w:rPr>
            </w:pPr>
            <w:r>
              <w:rPr>
                <w:rFonts w:ascii="Calibri" w:hAnsi="Calibri"/>
                <w:szCs w:val="20"/>
                <w:lang w:val="en-US"/>
              </w:rPr>
              <w:t xml:space="preserve">To record all employers onto </w:t>
            </w:r>
            <w:proofErr w:type="spellStart"/>
            <w:r>
              <w:rPr>
                <w:rFonts w:ascii="Calibri" w:hAnsi="Calibri"/>
                <w:szCs w:val="20"/>
                <w:lang w:val="en-US"/>
              </w:rPr>
              <w:t>Coognisoft</w:t>
            </w:r>
            <w:proofErr w:type="spellEnd"/>
            <w:r>
              <w:rPr>
                <w:rFonts w:ascii="Calibri" w:hAnsi="Calibri"/>
                <w:szCs w:val="20"/>
                <w:lang w:val="en-US"/>
              </w:rPr>
              <w:t xml:space="preserve"> </w:t>
            </w:r>
          </w:p>
          <w:p w:rsidR="00F66F4E" w:rsidRPr="00CB36D7" w:rsidRDefault="00F66F4E" w:rsidP="009B18F5">
            <w:pPr>
              <w:rPr>
                <w:rFonts w:ascii="Calibri" w:hAnsi="Calibri"/>
                <w:szCs w:val="20"/>
                <w:lang w:val="en-US"/>
              </w:rPr>
            </w:pPr>
          </w:p>
        </w:tc>
      </w:tr>
      <w:tr w:rsidR="003F2C79" w:rsidRPr="00CB36D7" w:rsidTr="003F2C79">
        <w:trPr>
          <w:trHeight w:val="229"/>
        </w:trPr>
        <w:tc>
          <w:tcPr>
            <w:tcW w:w="1396" w:type="dxa"/>
          </w:tcPr>
          <w:p w:rsidR="003F2C79" w:rsidRPr="00CB36D7" w:rsidRDefault="003F2C79" w:rsidP="003F2C79">
            <w:pPr>
              <w:numPr>
                <w:ilvl w:val="0"/>
                <w:numId w:val="2"/>
              </w:numPr>
              <w:jc w:val="center"/>
              <w:rPr>
                <w:rFonts w:ascii="Calibri" w:hAnsi="Calibri"/>
                <w:b/>
                <w:szCs w:val="20"/>
                <w:lang w:val="en-US"/>
              </w:rPr>
            </w:pPr>
          </w:p>
        </w:tc>
        <w:tc>
          <w:tcPr>
            <w:tcW w:w="8102" w:type="dxa"/>
          </w:tcPr>
          <w:p w:rsidR="00E0038D" w:rsidRDefault="00E0038D" w:rsidP="00E0038D">
            <w:pPr>
              <w:rPr>
                <w:rFonts w:ascii="Calibri" w:hAnsi="Calibri"/>
                <w:szCs w:val="20"/>
                <w:lang w:val="en-US"/>
              </w:rPr>
            </w:pPr>
            <w:r w:rsidRPr="00E0038D">
              <w:rPr>
                <w:rFonts w:ascii="Calibri" w:hAnsi="Calibri"/>
                <w:szCs w:val="20"/>
                <w:lang w:val="en-US"/>
              </w:rPr>
              <w:t>Keep abreast of local labor market trends, job openings, skills requirements and general information that will assist participants in seeking employment</w:t>
            </w:r>
          </w:p>
          <w:p w:rsidR="009B18F5" w:rsidRPr="00CB36D7" w:rsidRDefault="009B18F5" w:rsidP="00E0038D">
            <w:pPr>
              <w:rPr>
                <w:rFonts w:ascii="Calibri" w:hAnsi="Calibri"/>
                <w:szCs w:val="20"/>
                <w:lang w:val="en-US"/>
              </w:rPr>
            </w:pPr>
          </w:p>
        </w:tc>
      </w:tr>
      <w:tr w:rsidR="003F2C79" w:rsidRPr="00CB36D7" w:rsidTr="003F2C79">
        <w:trPr>
          <w:trHeight w:val="229"/>
        </w:trPr>
        <w:tc>
          <w:tcPr>
            <w:tcW w:w="1396" w:type="dxa"/>
          </w:tcPr>
          <w:p w:rsidR="003F2C79" w:rsidRPr="00CB36D7" w:rsidRDefault="00915E2B" w:rsidP="003F2C79">
            <w:pPr>
              <w:ind w:left="180"/>
              <w:jc w:val="center"/>
              <w:rPr>
                <w:rFonts w:ascii="Calibri" w:hAnsi="Calibri"/>
                <w:b/>
                <w:szCs w:val="20"/>
                <w:lang w:val="en-US"/>
              </w:rPr>
            </w:pPr>
            <w:r>
              <w:rPr>
                <w:rFonts w:ascii="Calibri" w:hAnsi="Calibri"/>
                <w:b/>
                <w:szCs w:val="20"/>
                <w:lang w:val="en-US"/>
              </w:rPr>
              <w:lastRenderedPageBreak/>
              <w:t>11.</w:t>
            </w:r>
          </w:p>
        </w:tc>
        <w:tc>
          <w:tcPr>
            <w:tcW w:w="8102" w:type="dxa"/>
          </w:tcPr>
          <w:p w:rsidR="003F2C79" w:rsidRDefault="009B18F5" w:rsidP="009B18F5">
            <w:pPr>
              <w:rPr>
                <w:rFonts w:ascii="Calibri" w:hAnsi="Calibri"/>
                <w:lang w:val="en-US"/>
              </w:rPr>
            </w:pPr>
            <w:r>
              <w:rPr>
                <w:rFonts w:ascii="Calibri" w:hAnsi="Calibri"/>
                <w:lang w:val="en-US"/>
              </w:rPr>
              <w:t xml:space="preserve">Ensure </w:t>
            </w:r>
            <w:r w:rsidRPr="009B18F5">
              <w:rPr>
                <w:rFonts w:ascii="Calibri" w:hAnsi="Calibri"/>
                <w:lang w:val="en-US"/>
              </w:rPr>
              <w:t>sustained employment outcomes for participants, by keeping attuned to the quality of work environments, the potential for workplace adjustments that will accommodate individual strengths, skills symptoms and coping skills</w:t>
            </w:r>
          </w:p>
          <w:p w:rsidR="009B18F5" w:rsidRPr="00CB36D7" w:rsidRDefault="009B18F5" w:rsidP="003F2C79">
            <w:pPr>
              <w:rPr>
                <w:rFonts w:ascii="Calibri" w:hAnsi="Calibri"/>
                <w:lang w:val="en-US"/>
              </w:rPr>
            </w:pPr>
          </w:p>
        </w:tc>
      </w:tr>
      <w:tr w:rsidR="003F2C79" w:rsidRPr="00CB36D7" w:rsidTr="003F2C79">
        <w:trPr>
          <w:trHeight w:val="229"/>
        </w:trPr>
        <w:tc>
          <w:tcPr>
            <w:tcW w:w="1396" w:type="dxa"/>
          </w:tcPr>
          <w:p w:rsidR="003F2C79" w:rsidRPr="00CB36D7" w:rsidRDefault="00915E2B" w:rsidP="003F2C79">
            <w:pPr>
              <w:ind w:left="180"/>
              <w:jc w:val="center"/>
              <w:rPr>
                <w:rFonts w:ascii="Calibri" w:hAnsi="Calibri"/>
                <w:b/>
                <w:szCs w:val="20"/>
                <w:lang w:val="en-US"/>
              </w:rPr>
            </w:pPr>
            <w:r>
              <w:rPr>
                <w:rFonts w:ascii="Calibri" w:hAnsi="Calibri"/>
                <w:b/>
                <w:szCs w:val="20"/>
                <w:lang w:val="en-US"/>
              </w:rPr>
              <w:t>12</w:t>
            </w:r>
          </w:p>
        </w:tc>
        <w:tc>
          <w:tcPr>
            <w:tcW w:w="8102" w:type="dxa"/>
          </w:tcPr>
          <w:p w:rsidR="003F2C79" w:rsidRDefault="009B18F5" w:rsidP="003F2C79">
            <w:pPr>
              <w:rPr>
                <w:rFonts w:ascii="Calibri" w:hAnsi="Calibri"/>
                <w:lang w:val="en-US"/>
              </w:rPr>
            </w:pPr>
            <w:r>
              <w:rPr>
                <w:rFonts w:ascii="Calibri" w:hAnsi="Calibri"/>
                <w:lang w:val="en-US"/>
              </w:rPr>
              <w:t>T</w:t>
            </w:r>
            <w:r w:rsidRPr="009B18F5">
              <w:rPr>
                <w:rFonts w:ascii="Calibri" w:hAnsi="Calibri"/>
                <w:lang w:val="en-US"/>
              </w:rPr>
              <w:t>o meet and exceed job outcome target</w:t>
            </w:r>
            <w:r>
              <w:rPr>
                <w:rFonts w:ascii="Calibri" w:hAnsi="Calibri"/>
                <w:lang w:val="en-US"/>
              </w:rPr>
              <w:t>s and deliver a high quality service. Maintain own caseload and performance trackers to feedback data and progress to Team Leader</w:t>
            </w:r>
            <w:r w:rsidR="00653DAD">
              <w:rPr>
                <w:rFonts w:ascii="Calibri" w:hAnsi="Calibri"/>
                <w:lang w:val="en-US"/>
              </w:rPr>
              <w:t xml:space="preserve">. </w:t>
            </w:r>
          </w:p>
          <w:p w:rsidR="009B18F5" w:rsidRPr="00CB36D7" w:rsidRDefault="009B18F5" w:rsidP="003F2C79">
            <w:pPr>
              <w:rPr>
                <w:rFonts w:ascii="Calibri" w:hAnsi="Calibri"/>
                <w:lang w:val="en-US"/>
              </w:rPr>
            </w:pPr>
          </w:p>
        </w:tc>
      </w:tr>
      <w:tr w:rsidR="00653DAD" w:rsidRPr="00CB36D7" w:rsidTr="003F2C79">
        <w:trPr>
          <w:trHeight w:val="229"/>
        </w:trPr>
        <w:tc>
          <w:tcPr>
            <w:tcW w:w="1396" w:type="dxa"/>
          </w:tcPr>
          <w:p w:rsidR="00653DAD" w:rsidRPr="00CB36D7" w:rsidRDefault="00915E2B" w:rsidP="003F2C79">
            <w:pPr>
              <w:ind w:left="180"/>
              <w:jc w:val="center"/>
              <w:rPr>
                <w:rFonts w:ascii="Calibri" w:hAnsi="Calibri"/>
                <w:b/>
                <w:szCs w:val="20"/>
                <w:lang w:val="en-US"/>
              </w:rPr>
            </w:pPr>
            <w:r>
              <w:rPr>
                <w:rFonts w:ascii="Calibri" w:hAnsi="Calibri"/>
                <w:b/>
                <w:szCs w:val="20"/>
                <w:lang w:val="en-US"/>
              </w:rPr>
              <w:t>13</w:t>
            </w:r>
          </w:p>
        </w:tc>
        <w:tc>
          <w:tcPr>
            <w:tcW w:w="8102" w:type="dxa"/>
          </w:tcPr>
          <w:p w:rsidR="00653DAD" w:rsidRDefault="00653DAD" w:rsidP="003F2C79">
            <w:pPr>
              <w:rPr>
                <w:rFonts w:ascii="Calibri" w:hAnsi="Calibri"/>
                <w:lang w:val="en-US"/>
              </w:rPr>
            </w:pPr>
            <w:r w:rsidRPr="00653DAD">
              <w:rPr>
                <w:rFonts w:ascii="Calibri" w:hAnsi="Calibri"/>
                <w:lang w:val="en-US"/>
              </w:rPr>
              <w:t xml:space="preserve">To ensure </w:t>
            </w:r>
            <w:r>
              <w:rPr>
                <w:rFonts w:ascii="Calibri" w:hAnsi="Calibri"/>
                <w:lang w:val="en-US"/>
              </w:rPr>
              <w:t xml:space="preserve">you </w:t>
            </w:r>
            <w:r w:rsidRPr="00653DAD">
              <w:rPr>
                <w:rFonts w:ascii="Calibri" w:hAnsi="Calibri"/>
                <w:lang w:val="en-US"/>
              </w:rPr>
              <w:t xml:space="preserve">remain compliant with contractual paperwork and that process is adhered to. Working alongside the </w:t>
            </w:r>
            <w:r>
              <w:rPr>
                <w:rFonts w:ascii="Calibri" w:hAnsi="Calibri"/>
                <w:lang w:val="en-US"/>
              </w:rPr>
              <w:t xml:space="preserve">team leader and </w:t>
            </w:r>
            <w:r w:rsidRPr="00653DAD">
              <w:rPr>
                <w:rFonts w:ascii="Calibri" w:hAnsi="Calibri"/>
                <w:lang w:val="en-US"/>
              </w:rPr>
              <w:t xml:space="preserve">quality assurance team ensuring Start and Outcome paperwork is completed to a high standard and in a timely manner, along with reviewing the quality of recording the participant’s journey.  </w:t>
            </w:r>
          </w:p>
          <w:p w:rsidR="00653DAD" w:rsidRDefault="00653DAD" w:rsidP="003F2C79">
            <w:pPr>
              <w:rPr>
                <w:rFonts w:ascii="Calibri" w:hAnsi="Calibri"/>
                <w:lang w:val="en-US"/>
              </w:rPr>
            </w:pPr>
          </w:p>
        </w:tc>
      </w:tr>
      <w:tr w:rsidR="00653DAD" w:rsidRPr="00CB36D7" w:rsidTr="003F2C79">
        <w:trPr>
          <w:trHeight w:val="229"/>
        </w:trPr>
        <w:tc>
          <w:tcPr>
            <w:tcW w:w="1396" w:type="dxa"/>
          </w:tcPr>
          <w:p w:rsidR="00653DAD" w:rsidRDefault="00915E2B" w:rsidP="003F2C79">
            <w:pPr>
              <w:ind w:left="180"/>
              <w:jc w:val="center"/>
              <w:rPr>
                <w:rFonts w:ascii="Calibri" w:hAnsi="Calibri"/>
                <w:b/>
                <w:szCs w:val="20"/>
                <w:lang w:val="en-US"/>
              </w:rPr>
            </w:pPr>
            <w:r>
              <w:rPr>
                <w:rFonts w:ascii="Calibri" w:hAnsi="Calibri"/>
                <w:b/>
                <w:szCs w:val="20"/>
                <w:lang w:val="en-US"/>
              </w:rPr>
              <w:t>14</w:t>
            </w:r>
          </w:p>
        </w:tc>
        <w:tc>
          <w:tcPr>
            <w:tcW w:w="8102" w:type="dxa"/>
          </w:tcPr>
          <w:p w:rsidR="00653DAD" w:rsidRDefault="00653DAD" w:rsidP="00653DAD">
            <w:pPr>
              <w:rPr>
                <w:rFonts w:ascii="Calibri" w:hAnsi="Calibri"/>
                <w:lang w:val="en-US"/>
              </w:rPr>
            </w:pPr>
            <w:r>
              <w:rPr>
                <w:rFonts w:ascii="Calibri" w:hAnsi="Calibri"/>
                <w:lang w:val="en-US"/>
              </w:rPr>
              <w:t>T</w:t>
            </w:r>
            <w:r w:rsidRPr="00653DAD">
              <w:rPr>
                <w:rFonts w:ascii="Calibri" w:hAnsi="Calibri"/>
                <w:lang w:val="en-US"/>
              </w:rPr>
              <w:t xml:space="preserve">o adhere to administrative and data capture protocols on </w:t>
            </w:r>
            <w:proofErr w:type="spellStart"/>
            <w:r w:rsidRPr="00653DAD">
              <w:rPr>
                <w:rFonts w:ascii="Calibri" w:hAnsi="Calibri"/>
                <w:lang w:val="en-US"/>
              </w:rPr>
              <w:t>Cognisoft</w:t>
            </w:r>
            <w:proofErr w:type="spellEnd"/>
            <w:r w:rsidRPr="00653DAD">
              <w:rPr>
                <w:rFonts w:ascii="Calibri" w:hAnsi="Calibri"/>
                <w:lang w:val="en-US"/>
              </w:rPr>
              <w:t xml:space="preserve">, recording all participants’ details, participant journey and progress and Employer details. Ensuring this data tool is </w:t>
            </w:r>
            <w:proofErr w:type="spellStart"/>
            <w:r w:rsidRPr="00653DAD">
              <w:rPr>
                <w:rFonts w:ascii="Calibri" w:hAnsi="Calibri"/>
                <w:lang w:val="en-US"/>
              </w:rPr>
              <w:t>utilised</w:t>
            </w:r>
            <w:proofErr w:type="spellEnd"/>
            <w:r w:rsidRPr="00653DAD">
              <w:rPr>
                <w:rFonts w:ascii="Calibri" w:hAnsi="Calibri"/>
                <w:lang w:val="en-US"/>
              </w:rPr>
              <w:t xml:space="preserve"> in order facilitate employer engagement activities across contracts employer contacts. </w:t>
            </w:r>
          </w:p>
          <w:p w:rsidR="00653DAD" w:rsidRPr="00CB36D7" w:rsidRDefault="00653DAD" w:rsidP="00653DAD">
            <w:pPr>
              <w:rPr>
                <w:rFonts w:ascii="Calibri" w:hAnsi="Calibri"/>
                <w:lang w:val="en-US"/>
              </w:rPr>
            </w:pPr>
          </w:p>
        </w:tc>
      </w:tr>
      <w:tr w:rsidR="00653DAD" w:rsidRPr="00CB36D7" w:rsidTr="003F2C79">
        <w:trPr>
          <w:trHeight w:val="229"/>
        </w:trPr>
        <w:tc>
          <w:tcPr>
            <w:tcW w:w="1396" w:type="dxa"/>
          </w:tcPr>
          <w:p w:rsidR="00653DAD" w:rsidRDefault="00915E2B" w:rsidP="003F2C79">
            <w:pPr>
              <w:ind w:left="180"/>
              <w:jc w:val="center"/>
              <w:rPr>
                <w:rFonts w:ascii="Calibri" w:hAnsi="Calibri"/>
                <w:b/>
                <w:szCs w:val="20"/>
                <w:lang w:val="en-US"/>
              </w:rPr>
            </w:pPr>
            <w:r>
              <w:rPr>
                <w:rFonts w:ascii="Calibri" w:hAnsi="Calibri"/>
                <w:b/>
                <w:szCs w:val="20"/>
                <w:lang w:val="en-US"/>
              </w:rPr>
              <w:t>15</w:t>
            </w:r>
          </w:p>
        </w:tc>
        <w:tc>
          <w:tcPr>
            <w:tcW w:w="8102" w:type="dxa"/>
          </w:tcPr>
          <w:p w:rsidR="00653DAD" w:rsidRDefault="00653DAD" w:rsidP="003F2C79">
            <w:pPr>
              <w:rPr>
                <w:rFonts w:ascii="Calibri" w:hAnsi="Calibri"/>
                <w:lang w:val="en-US"/>
              </w:rPr>
            </w:pPr>
            <w:r w:rsidRPr="00CB36D7">
              <w:rPr>
                <w:rFonts w:ascii="Calibri" w:hAnsi="Calibri"/>
                <w:lang w:val="en-US"/>
              </w:rPr>
              <w:t>To assist in the preparation of project reviews, reports, project audits, case studies and data as required by BBO,ESF, Landau and other stakeholders</w:t>
            </w:r>
          </w:p>
          <w:p w:rsidR="00653DAD" w:rsidRDefault="00653DAD" w:rsidP="003F2C79">
            <w:pPr>
              <w:rPr>
                <w:rFonts w:ascii="Calibri" w:hAnsi="Calibri"/>
                <w:lang w:val="en-US"/>
              </w:rPr>
            </w:pPr>
          </w:p>
        </w:tc>
      </w:tr>
      <w:tr w:rsidR="00915E2B" w:rsidRPr="00CB36D7" w:rsidTr="003F2C79">
        <w:trPr>
          <w:trHeight w:val="229"/>
        </w:trPr>
        <w:tc>
          <w:tcPr>
            <w:tcW w:w="1396" w:type="dxa"/>
          </w:tcPr>
          <w:p w:rsidR="00915E2B" w:rsidRPr="00CB36D7" w:rsidRDefault="00915E2B" w:rsidP="003F2C79">
            <w:pPr>
              <w:ind w:left="180"/>
              <w:jc w:val="center"/>
              <w:rPr>
                <w:rFonts w:ascii="Calibri" w:hAnsi="Calibri"/>
                <w:b/>
                <w:szCs w:val="20"/>
                <w:lang w:val="en-US"/>
              </w:rPr>
            </w:pPr>
            <w:r>
              <w:rPr>
                <w:rFonts w:ascii="Calibri" w:hAnsi="Calibri"/>
                <w:b/>
                <w:szCs w:val="20"/>
                <w:lang w:val="en-US"/>
              </w:rPr>
              <w:t>16</w:t>
            </w:r>
          </w:p>
        </w:tc>
        <w:tc>
          <w:tcPr>
            <w:tcW w:w="8102" w:type="dxa"/>
          </w:tcPr>
          <w:p w:rsidR="00915E2B" w:rsidRDefault="00915E2B" w:rsidP="003F2C79">
            <w:pPr>
              <w:rPr>
                <w:rFonts w:ascii="Calibri" w:hAnsi="Calibri"/>
                <w:lang w:val="en-US"/>
              </w:rPr>
            </w:pPr>
            <w:r w:rsidRPr="00915E2B">
              <w:rPr>
                <w:rFonts w:ascii="Calibri" w:hAnsi="Calibri"/>
                <w:lang w:val="en-US"/>
              </w:rPr>
              <w:t>Work i</w:t>
            </w:r>
            <w:r>
              <w:rPr>
                <w:rFonts w:ascii="Calibri" w:hAnsi="Calibri"/>
                <w:lang w:val="en-US"/>
              </w:rPr>
              <w:t xml:space="preserve">n collaboration with all staff </w:t>
            </w:r>
            <w:r w:rsidRPr="00915E2B">
              <w:rPr>
                <w:rFonts w:ascii="Calibri" w:hAnsi="Calibri"/>
                <w:lang w:val="en-US"/>
              </w:rPr>
              <w:t xml:space="preserve">across Landau to ensure effective cross-working to meet the objectives of the charity and our contracts. To provide support to </w:t>
            </w:r>
            <w:proofErr w:type="spellStart"/>
            <w:r w:rsidRPr="00915E2B">
              <w:rPr>
                <w:rFonts w:ascii="Calibri" w:hAnsi="Calibri"/>
                <w:lang w:val="en-US"/>
              </w:rPr>
              <w:t>organisational</w:t>
            </w:r>
            <w:proofErr w:type="spellEnd"/>
            <w:r w:rsidRPr="00915E2B">
              <w:rPr>
                <w:rFonts w:ascii="Calibri" w:hAnsi="Calibri"/>
                <w:lang w:val="en-US"/>
              </w:rPr>
              <w:t xml:space="preserve"> staff and the Charity CEO as required</w:t>
            </w:r>
          </w:p>
          <w:p w:rsidR="00915E2B" w:rsidRPr="00CB36D7" w:rsidRDefault="00915E2B" w:rsidP="003F2C79">
            <w:pPr>
              <w:rPr>
                <w:rFonts w:ascii="Calibri" w:hAnsi="Calibri"/>
                <w:lang w:val="en-US"/>
              </w:rPr>
            </w:pPr>
          </w:p>
        </w:tc>
      </w:tr>
      <w:tr w:rsidR="00915E2B" w:rsidRPr="00CB36D7" w:rsidTr="003F2C79">
        <w:trPr>
          <w:trHeight w:val="229"/>
        </w:trPr>
        <w:tc>
          <w:tcPr>
            <w:tcW w:w="1396" w:type="dxa"/>
          </w:tcPr>
          <w:p w:rsidR="00915E2B" w:rsidRPr="00CB36D7" w:rsidRDefault="00915E2B" w:rsidP="003F2C79">
            <w:pPr>
              <w:ind w:left="180"/>
              <w:jc w:val="center"/>
              <w:rPr>
                <w:rFonts w:ascii="Calibri" w:hAnsi="Calibri"/>
                <w:b/>
                <w:szCs w:val="20"/>
                <w:lang w:val="en-US"/>
              </w:rPr>
            </w:pPr>
            <w:r>
              <w:rPr>
                <w:rFonts w:ascii="Calibri" w:hAnsi="Calibri"/>
                <w:b/>
                <w:szCs w:val="20"/>
                <w:lang w:val="en-US"/>
              </w:rPr>
              <w:t>17</w:t>
            </w:r>
          </w:p>
        </w:tc>
        <w:tc>
          <w:tcPr>
            <w:tcW w:w="8102" w:type="dxa"/>
          </w:tcPr>
          <w:p w:rsidR="00915E2B" w:rsidRDefault="00915E2B" w:rsidP="003F2C79">
            <w:pPr>
              <w:rPr>
                <w:rFonts w:ascii="Calibri" w:hAnsi="Calibri"/>
                <w:lang w:val="en-US"/>
              </w:rPr>
            </w:pPr>
            <w:r>
              <w:rPr>
                <w:rFonts w:ascii="Calibri" w:hAnsi="Calibri"/>
                <w:lang w:val="en-US"/>
              </w:rPr>
              <w:t xml:space="preserve">To support the team leader and the </w:t>
            </w:r>
            <w:r w:rsidRPr="00915E2B">
              <w:rPr>
                <w:rFonts w:ascii="Calibri" w:hAnsi="Calibri"/>
                <w:lang w:val="en-US"/>
              </w:rPr>
              <w:t xml:space="preserve">PR and Marketing team to ensure your contracts have a clear marketing strategy. This includes collecting Good News/ Recovery Stories from </w:t>
            </w:r>
            <w:r>
              <w:rPr>
                <w:rFonts w:ascii="Calibri" w:hAnsi="Calibri"/>
                <w:lang w:val="en-US"/>
              </w:rPr>
              <w:t xml:space="preserve">your participants </w:t>
            </w:r>
            <w:r w:rsidRPr="00915E2B">
              <w:rPr>
                <w:rFonts w:ascii="Calibri" w:hAnsi="Calibri"/>
                <w:lang w:val="en-US"/>
              </w:rPr>
              <w:t xml:space="preserve">  </w:t>
            </w:r>
          </w:p>
          <w:p w:rsidR="00915E2B" w:rsidRPr="00915E2B" w:rsidRDefault="00915E2B" w:rsidP="003F2C79">
            <w:pPr>
              <w:rPr>
                <w:rFonts w:ascii="Calibri" w:hAnsi="Calibri"/>
                <w:lang w:val="en-US"/>
              </w:rPr>
            </w:pPr>
          </w:p>
        </w:tc>
      </w:tr>
      <w:tr w:rsidR="00653DAD" w:rsidRPr="00CB36D7" w:rsidTr="003F2C79">
        <w:trPr>
          <w:trHeight w:val="229"/>
        </w:trPr>
        <w:tc>
          <w:tcPr>
            <w:tcW w:w="1396" w:type="dxa"/>
          </w:tcPr>
          <w:p w:rsidR="00653DAD" w:rsidRPr="00CB36D7" w:rsidRDefault="00915E2B" w:rsidP="003F2C79">
            <w:pPr>
              <w:ind w:left="180"/>
              <w:jc w:val="center"/>
              <w:rPr>
                <w:rFonts w:ascii="Calibri" w:hAnsi="Calibri"/>
                <w:b/>
                <w:szCs w:val="20"/>
                <w:lang w:val="en-US"/>
              </w:rPr>
            </w:pPr>
            <w:r>
              <w:rPr>
                <w:rFonts w:ascii="Calibri" w:hAnsi="Calibri"/>
                <w:b/>
                <w:szCs w:val="20"/>
                <w:lang w:val="en-US"/>
              </w:rPr>
              <w:t>18</w:t>
            </w:r>
          </w:p>
        </w:tc>
        <w:tc>
          <w:tcPr>
            <w:tcW w:w="8102" w:type="dxa"/>
          </w:tcPr>
          <w:p w:rsidR="00653DAD" w:rsidRDefault="00653DAD" w:rsidP="003F2C79">
            <w:pPr>
              <w:rPr>
                <w:rFonts w:ascii="Calibri" w:hAnsi="Calibri"/>
                <w:lang w:val="en-US"/>
              </w:rPr>
            </w:pPr>
            <w:r w:rsidRPr="00CB36D7">
              <w:rPr>
                <w:rFonts w:ascii="Calibri" w:hAnsi="Calibri"/>
                <w:lang w:val="en-US"/>
              </w:rPr>
              <w:t>Ensure that you take positive actions to safeguard young people and vulnerable adults you come into contact and follow correct procedures around safeguarding</w:t>
            </w:r>
            <w:r w:rsidR="00915E2B">
              <w:rPr>
                <w:rFonts w:ascii="Calibri" w:hAnsi="Calibri"/>
                <w:lang w:val="en-US"/>
              </w:rPr>
              <w:t>.</w:t>
            </w:r>
          </w:p>
          <w:p w:rsidR="00915E2B" w:rsidRDefault="00915E2B" w:rsidP="003F2C79">
            <w:pPr>
              <w:rPr>
                <w:rFonts w:ascii="Calibri" w:hAnsi="Calibri"/>
                <w:lang w:val="en-US"/>
              </w:rPr>
            </w:pPr>
            <w:r w:rsidRPr="00915E2B">
              <w:rPr>
                <w:rFonts w:ascii="Calibri" w:hAnsi="Calibri"/>
                <w:lang w:val="en-US"/>
              </w:rPr>
              <w:t xml:space="preserve">To fully comply with </w:t>
            </w:r>
            <w:r>
              <w:rPr>
                <w:rFonts w:ascii="Calibri" w:hAnsi="Calibri"/>
                <w:lang w:val="en-US"/>
              </w:rPr>
              <w:t xml:space="preserve">all Landaus policies and procedures including </w:t>
            </w:r>
            <w:r w:rsidRPr="00915E2B">
              <w:rPr>
                <w:rFonts w:ascii="Calibri" w:hAnsi="Calibri"/>
                <w:lang w:val="en-US"/>
              </w:rPr>
              <w:t>Health and Safety, Equal opportunities/Diversity, Quality assurance, sustainable development, safeguarding and GDPR protocols</w:t>
            </w:r>
          </w:p>
          <w:p w:rsidR="001022B4" w:rsidRPr="00CB36D7" w:rsidRDefault="001022B4" w:rsidP="003F2C79">
            <w:pPr>
              <w:rPr>
                <w:rFonts w:ascii="Calibri" w:hAnsi="Calibri"/>
                <w:lang w:val="en-US"/>
              </w:rPr>
            </w:pPr>
          </w:p>
        </w:tc>
      </w:tr>
      <w:tr w:rsidR="00653DAD" w:rsidRPr="00CB36D7" w:rsidTr="003F2C79">
        <w:trPr>
          <w:trHeight w:val="229"/>
        </w:trPr>
        <w:tc>
          <w:tcPr>
            <w:tcW w:w="1396" w:type="dxa"/>
          </w:tcPr>
          <w:p w:rsidR="00653DAD" w:rsidRPr="00CB36D7" w:rsidRDefault="00915E2B" w:rsidP="003F2C79">
            <w:pPr>
              <w:ind w:left="180"/>
              <w:jc w:val="center"/>
              <w:rPr>
                <w:rFonts w:ascii="Calibri" w:hAnsi="Calibri"/>
                <w:b/>
                <w:szCs w:val="20"/>
                <w:lang w:val="en-US"/>
              </w:rPr>
            </w:pPr>
            <w:r>
              <w:rPr>
                <w:rFonts w:ascii="Calibri" w:hAnsi="Calibri"/>
                <w:b/>
                <w:szCs w:val="20"/>
                <w:lang w:val="en-US"/>
              </w:rPr>
              <w:t>19</w:t>
            </w:r>
          </w:p>
        </w:tc>
        <w:tc>
          <w:tcPr>
            <w:tcW w:w="8102" w:type="dxa"/>
          </w:tcPr>
          <w:p w:rsidR="00653DAD" w:rsidRDefault="00653DAD" w:rsidP="003F2C79">
            <w:pPr>
              <w:rPr>
                <w:rFonts w:ascii="Calibri" w:hAnsi="Calibri"/>
                <w:lang w:val="en-US"/>
              </w:rPr>
            </w:pPr>
            <w:r w:rsidRPr="00F66F4E">
              <w:rPr>
                <w:rFonts w:ascii="Calibri" w:hAnsi="Calibri"/>
                <w:lang w:val="en-US"/>
              </w:rPr>
              <w:t xml:space="preserve">To produce clear handovers when taking annual leave, and </w:t>
            </w:r>
            <w:r>
              <w:rPr>
                <w:rFonts w:ascii="Calibri" w:hAnsi="Calibri"/>
                <w:lang w:val="en-US"/>
              </w:rPr>
              <w:t xml:space="preserve">support with </w:t>
            </w:r>
            <w:r w:rsidRPr="00F66F4E">
              <w:rPr>
                <w:rFonts w:ascii="Calibri" w:hAnsi="Calibri"/>
                <w:lang w:val="en-US"/>
              </w:rPr>
              <w:t xml:space="preserve">staff </w:t>
            </w:r>
            <w:r>
              <w:rPr>
                <w:rFonts w:ascii="Calibri" w:hAnsi="Calibri"/>
                <w:lang w:val="en-US"/>
              </w:rPr>
              <w:t xml:space="preserve">cover </w:t>
            </w:r>
            <w:r w:rsidRPr="00F66F4E">
              <w:rPr>
                <w:rFonts w:ascii="Calibri" w:hAnsi="Calibri"/>
                <w:lang w:val="en-US"/>
              </w:rPr>
              <w:t>during times of absence</w:t>
            </w:r>
          </w:p>
          <w:p w:rsidR="00653DAD" w:rsidRPr="00CB36D7" w:rsidRDefault="00653DAD" w:rsidP="003F2C79">
            <w:pPr>
              <w:rPr>
                <w:rFonts w:ascii="Calibri" w:hAnsi="Calibri"/>
                <w:lang w:val="en-US"/>
              </w:rPr>
            </w:pPr>
          </w:p>
        </w:tc>
      </w:tr>
      <w:tr w:rsidR="00653DAD" w:rsidRPr="00CB36D7" w:rsidTr="003F2C79">
        <w:trPr>
          <w:trHeight w:val="229"/>
        </w:trPr>
        <w:tc>
          <w:tcPr>
            <w:tcW w:w="1396" w:type="dxa"/>
          </w:tcPr>
          <w:p w:rsidR="00653DAD" w:rsidRPr="00CB36D7" w:rsidRDefault="00915E2B" w:rsidP="003F2C79">
            <w:pPr>
              <w:ind w:left="180"/>
              <w:jc w:val="center"/>
              <w:rPr>
                <w:rFonts w:ascii="Calibri" w:hAnsi="Calibri"/>
                <w:b/>
                <w:szCs w:val="20"/>
                <w:lang w:val="en-US"/>
              </w:rPr>
            </w:pPr>
            <w:r>
              <w:rPr>
                <w:rFonts w:ascii="Calibri" w:hAnsi="Calibri"/>
                <w:b/>
                <w:szCs w:val="20"/>
                <w:lang w:val="en-US"/>
              </w:rPr>
              <w:t>20</w:t>
            </w:r>
          </w:p>
        </w:tc>
        <w:tc>
          <w:tcPr>
            <w:tcW w:w="8102" w:type="dxa"/>
          </w:tcPr>
          <w:p w:rsidR="00653DAD" w:rsidRDefault="00653DAD" w:rsidP="003F2C79">
            <w:pPr>
              <w:rPr>
                <w:rFonts w:ascii="Calibri" w:hAnsi="Calibri"/>
                <w:lang w:val="en-US"/>
              </w:rPr>
            </w:pPr>
            <w:r w:rsidRPr="00CB36D7">
              <w:rPr>
                <w:rFonts w:ascii="Calibri" w:hAnsi="Calibri"/>
                <w:lang w:val="en-US"/>
              </w:rPr>
              <w:t>To be committed to continuing professional development ( CPD)to maintain and develop professional standards</w:t>
            </w:r>
          </w:p>
          <w:p w:rsidR="00915E2B" w:rsidRPr="00CB36D7" w:rsidRDefault="00915E2B" w:rsidP="003F2C79">
            <w:pPr>
              <w:rPr>
                <w:rFonts w:ascii="Calibri" w:hAnsi="Calibri"/>
                <w:lang w:val="en-US"/>
              </w:rPr>
            </w:pPr>
          </w:p>
        </w:tc>
      </w:tr>
      <w:tr w:rsidR="00653DAD" w:rsidRPr="00CB36D7" w:rsidTr="003F2C79">
        <w:trPr>
          <w:trHeight w:val="229"/>
        </w:trPr>
        <w:tc>
          <w:tcPr>
            <w:tcW w:w="1396" w:type="dxa"/>
          </w:tcPr>
          <w:p w:rsidR="00653DAD" w:rsidRPr="00CB36D7" w:rsidRDefault="00915E2B" w:rsidP="003F2C79">
            <w:pPr>
              <w:ind w:left="180"/>
              <w:jc w:val="center"/>
              <w:rPr>
                <w:rFonts w:ascii="Calibri" w:hAnsi="Calibri"/>
                <w:b/>
                <w:szCs w:val="20"/>
                <w:lang w:val="en-US"/>
              </w:rPr>
            </w:pPr>
            <w:r>
              <w:rPr>
                <w:rFonts w:ascii="Calibri" w:hAnsi="Calibri"/>
                <w:b/>
                <w:szCs w:val="20"/>
                <w:lang w:val="en-US"/>
              </w:rPr>
              <w:t>21</w:t>
            </w:r>
          </w:p>
        </w:tc>
        <w:tc>
          <w:tcPr>
            <w:tcW w:w="8102" w:type="dxa"/>
          </w:tcPr>
          <w:p w:rsidR="00653DAD" w:rsidRDefault="00915E2B" w:rsidP="003F2C79">
            <w:pPr>
              <w:rPr>
                <w:rFonts w:ascii="Calibri" w:hAnsi="Calibri"/>
                <w:lang w:val="en-US"/>
              </w:rPr>
            </w:pPr>
            <w:r w:rsidRPr="00915E2B">
              <w:rPr>
                <w:rFonts w:ascii="Calibri" w:hAnsi="Calibri"/>
                <w:lang w:val="en-US"/>
              </w:rPr>
              <w:t>To ensure that participants are part of the co-production of service developments wherever possible, including the recruitment process</w:t>
            </w:r>
          </w:p>
          <w:p w:rsidR="00915E2B" w:rsidRPr="00CB36D7" w:rsidRDefault="00915E2B" w:rsidP="003F2C79">
            <w:pPr>
              <w:rPr>
                <w:rFonts w:ascii="Calibri" w:hAnsi="Calibri"/>
                <w:lang w:val="en-US"/>
              </w:rPr>
            </w:pPr>
          </w:p>
        </w:tc>
      </w:tr>
      <w:tr w:rsidR="00653DAD" w:rsidRPr="00CB36D7" w:rsidTr="003F2C79">
        <w:trPr>
          <w:trHeight w:val="229"/>
        </w:trPr>
        <w:tc>
          <w:tcPr>
            <w:tcW w:w="1396" w:type="dxa"/>
          </w:tcPr>
          <w:p w:rsidR="00653DAD" w:rsidRPr="00CB36D7" w:rsidRDefault="00915E2B" w:rsidP="003F2C79">
            <w:pPr>
              <w:ind w:left="180"/>
              <w:jc w:val="center"/>
              <w:rPr>
                <w:rFonts w:ascii="Calibri" w:hAnsi="Calibri"/>
                <w:b/>
                <w:szCs w:val="20"/>
                <w:lang w:val="en-US"/>
              </w:rPr>
            </w:pPr>
            <w:r>
              <w:rPr>
                <w:rFonts w:ascii="Calibri" w:hAnsi="Calibri"/>
                <w:b/>
                <w:szCs w:val="20"/>
                <w:lang w:val="en-US"/>
              </w:rPr>
              <w:lastRenderedPageBreak/>
              <w:t>22</w:t>
            </w:r>
          </w:p>
        </w:tc>
        <w:tc>
          <w:tcPr>
            <w:tcW w:w="8102" w:type="dxa"/>
          </w:tcPr>
          <w:p w:rsidR="00653DAD" w:rsidRPr="00CB36D7" w:rsidRDefault="00653DAD" w:rsidP="003F2C79">
            <w:pPr>
              <w:rPr>
                <w:rFonts w:ascii="Calibri" w:hAnsi="Calibri"/>
                <w:lang w:val="en-US"/>
              </w:rPr>
            </w:pPr>
            <w:r w:rsidRPr="00CB36D7">
              <w:rPr>
                <w:rFonts w:ascii="Calibri" w:hAnsi="Calibri"/>
                <w:lang w:val="en-US"/>
              </w:rPr>
              <w:t>To undertake such other duties, training and/or hours of work as may be reasonably required and which are consistent with the general level of responsibility of this role.</w:t>
            </w:r>
          </w:p>
        </w:tc>
      </w:tr>
    </w:tbl>
    <w:p w:rsidR="00D94415" w:rsidRPr="00CB36D7" w:rsidRDefault="00D94415">
      <w:pPr>
        <w:rPr>
          <w:rFonts w:ascii="Calibri" w:hAnsi="Calibri"/>
        </w:rPr>
      </w:pPr>
    </w:p>
    <w:p w:rsidR="00BC5B63" w:rsidRPr="00CB36D7" w:rsidRDefault="00BC5B63" w:rsidP="00416D60">
      <w:pPr>
        <w:ind w:left="180"/>
        <w:rPr>
          <w:rFonts w:ascii="Calibri" w:hAnsi="Calibri"/>
        </w:rPr>
      </w:pPr>
    </w:p>
    <w:p w:rsidR="00407448" w:rsidRPr="00CB36D7" w:rsidRDefault="00407448" w:rsidP="00B54172">
      <w:pPr>
        <w:rPr>
          <w:rFonts w:ascii="Calibri" w:hAnsi="Calibri"/>
          <w:b/>
          <w:u w:val="single"/>
        </w:rPr>
      </w:pPr>
    </w:p>
    <w:p w:rsidR="00407448" w:rsidRPr="00CB36D7" w:rsidRDefault="00407448" w:rsidP="00407448">
      <w:pPr>
        <w:jc w:val="both"/>
        <w:rPr>
          <w:rFonts w:ascii="Calibri" w:hAnsi="Calibri"/>
        </w:rPr>
      </w:pPr>
      <w:r w:rsidRPr="00CB36D7">
        <w:rPr>
          <w:rFonts w:ascii="Calibri" w:hAnsi="Calibri"/>
        </w:rPr>
        <w:t>Post holder may be required from time to time to undertake other duties, not specifically mentioned in this job description, but within levels of their salary scale</w:t>
      </w:r>
      <w:r w:rsidR="004F454C" w:rsidRPr="00CB36D7">
        <w:rPr>
          <w:rFonts w:ascii="Calibri" w:hAnsi="Calibri"/>
        </w:rPr>
        <w:t>. On occasion there may be travel and work in unsocial hours</w:t>
      </w:r>
    </w:p>
    <w:p w:rsidR="00256D7F" w:rsidRPr="00CB36D7" w:rsidRDefault="00256D7F" w:rsidP="00407448">
      <w:pPr>
        <w:jc w:val="both"/>
        <w:rPr>
          <w:rFonts w:ascii="Calibri" w:hAnsi="Calibri"/>
        </w:rPr>
      </w:pPr>
    </w:p>
    <w:tbl>
      <w:tblPr>
        <w:tblStyle w:val="TableGrid"/>
        <w:tblW w:w="8763" w:type="dxa"/>
        <w:tblLook w:val="01E0" w:firstRow="1" w:lastRow="1" w:firstColumn="1" w:lastColumn="1" w:noHBand="0" w:noVBand="0"/>
      </w:tblPr>
      <w:tblGrid>
        <w:gridCol w:w="1962"/>
        <w:gridCol w:w="6801"/>
      </w:tblGrid>
      <w:tr w:rsidR="00B54172" w:rsidRPr="00CB36D7">
        <w:trPr>
          <w:trHeight w:val="914"/>
        </w:trPr>
        <w:tc>
          <w:tcPr>
            <w:tcW w:w="1962" w:type="dxa"/>
          </w:tcPr>
          <w:p w:rsidR="00B54172" w:rsidRPr="00CB36D7" w:rsidRDefault="00B54172" w:rsidP="00B54172">
            <w:pPr>
              <w:rPr>
                <w:rFonts w:ascii="Calibri" w:hAnsi="Calibri"/>
                <w:b/>
                <w:szCs w:val="20"/>
              </w:rPr>
            </w:pPr>
            <w:r w:rsidRPr="00CB36D7">
              <w:rPr>
                <w:rFonts w:ascii="Calibri" w:hAnsi="Calibri"/>
                <w:b/>
                <w:szCs w:val="20"/>
              </w:rPr>
              <w:t>Prepared By</w:t>
            </w:r>
            <w:r w:rsidR="002047D5" w:rsidRPr="00CB36D7">
              <w:rPr>
                <w:rFonts w:ascii="Calibri" w:hAnsi="Calibri"/>
                <w:b/>
                <w:szCs w:val="20"/>
              </w:rPr>
              <w:t>:</w:t>
            </w:r>
          </w:p>
        </w:tc>
        <w:tc>
          <w:tcPr>
            <w:tcW w:w="6801" w:type="dxa"/>
          </w:tcPr>
          <w:p w:rsidR="00B54172" w:rsidRPr="00CB36D7" w:rsidRDefault="004B0A4B" w:rsidP="00B54172">
            <w:pPr>
              <w:rPr>
                <w:rFonts w:ascii="Calibri" w:hAnsi="Calibri"/>
              </w:rPr>
            </w:pPr>
            <w:r w:rsidRPr="00CB36D7">
              <w:rPr>
                <w:rFonts w:ascii="Calibri" w:hAnsi="Calibri"/>
              </w:rPr>
              <w:t xml:space="preserve">Nicki Ulloa </w:t>
            </w:r>
          </w:p>
        </w:tc>
      </w:tr>
      <w:tr w:rsidR="00B54172" w:rsidRPr="00CB36D7">
        <w:trPr>
          <w:trHeight w:val="615"/>
        </w:trPr>
        <w:tc>
          <w:tcPr>
            <w:tcW w:w="1962" w:type="dxa"/>
          </w:tcPr>
          <w:p w:rsidR="00B54172" w:rsidRPr="00CB36D7" w:rsidRDefault="00B54172" w:rsidP="00B54172">
            <w:pPr>
              <w:rPr>
                <w:rFonts w:ascii="Calibri" w:hAnsi="Calibri"/>
                <w:b/>
                <w:szCs w:val="20"/>
              </w:rPr>
            </w:pPr>
            <w:r w:rsidRPr="00CB36D7">
              <w:rPr>
                <w:rFonts w:ascii="Calibri" w:hAnsi="Calibri"/>
                <w:b/>
                <w:szCs w:val="20"/>
              </w:rPr>
              <w:t>Date</w:t>
            </w:r>
            <w:r w:rsidR="002047D5" w:rsidRPr="00CB36D7">
              <w:rPr>
                <w:rFonts w:ascii="Calibri" w:hAnsi="Calibri"/>
                <w:b/>
                <w:szCs w:val="20"/>
              </w:rPr>
              <w:t>:</w:t>
            </w:r>
          </w:p>
        </w:tc>
        <w:tc>
          <w:tcPr>
            <w:tcW w:w="6801" w:type="dxa"/>
          </w:tcPr>
          <w:p w:rsidR="00B54172" w:rsidRPr="00CB36D7" w:rsidRDefault="00914FC1" w:rsidP="00B54172">
            <w:pPr>
              <w:rPr>
                <w:rFonts w:ascii="Calibri" w:hAnsi="Calibri"/>
              </w:rPr>
            </w:pPr>
            <w:r w:rsidRPr="00CB36D7">
              <w:rPr>
                <w:rFonts w:ascii="Calibri" w:hAnsi="Calibri"/>
              </w:rPr>
              <w:t xml:space="preserve">February </w:t>
            </w:r>
            <w:r w:rsidR="004B0A4B" w:rsidRPr="00CB36D7">
              <w:rPr>
                <w:rFonts w:ascii="Calibri" w:hAnsi="Calibri"/>
              </w:rPr>
              <w:t>202</w:t>
            </w:r>
            <w:r w:rsidRPr="00CB36D7">
              <w:rPr>
                <w:rFonts w:ascii="Calibri" w:hAnsi="Calibri"/>
              </w:rPr>
              <w:t>1</w:t>
            </w:r>
          </w:p>
        </w:tc>
      </w:tr>
    </w:tbl>
    <w:p w:rsidR="00B54172" w:rsidRPr="00CB36D7" w:rsidRDefault="00604512" w:rsidP="00D969AD">
      <w:pPr>
        <w:pStyle w:val="22-Modeltekst"/>
        <w:jc w:val="center"/>
        <w:rPr>
          <w:rFonts w:ascii="Calibri" w:hAnsi="Calibri" w:cs="Arial"/>
          <w:sz w:val="20"/>
          <w:szCs w:val="20"/>
          <w:lang w:val="en-US"/>
        </w:rPr>
      </w:pPr>
      <w:r w:rsidRPr="00CB36D7">
        <w:rPr>
          <w:rFonts w:ascii="Calibri" w:hAnsi="Calibri" w:cs="Arial"/>
          <w:sz w:val="20"/>
          <w:szCs w:val="20"/>
          <w:lang w:val="en-US"/>
        </w:rPr>
        <w:t>T</w:t>
      </w:r>
      <w:r w:rsidR="00B54172" w:rsidRPr="00CB36D7">
        <w:rPr>
          <w:rFonts w:ascii="Calibri" w:hAnsi="Calibri" w:cs="Arial"/>
          <w:sz w:val="20"/>
          <w:szCs w:val="20"/>
          <w:lang w:val="en-US"/>
        </w:rPr>
        <w:t>he Company reserves the right to vary or amend the duties and responsibilities of the post holder at any time according to the needs of the Company’s business.</w:t>
      </w:r>
    </w:p>
    <w:p w:rsidR="00651FA9" w:rsidRPr="00CB36D7" w:rsidRDefault="00651FA9" w:rsidP="00651FA9">
      <w:pPr>
        <w:pStyle w:val="Heading1"/>
        <w:ind w:left="-5"/>
        <w:rPr>
          <w:rFonts w:ascii="Calibri" w:hAnsi="Calibri"/>
          <w:color w:val="auto"/>
          <w:szCs w:val="24"/>
        </w:rPr>
      </w:pPr>
      <w:r w:rsidRPr="00CB36D7">
        <w:rPr>
          <w:rFonts w:ascii="Calibri" w:hAnsi="Calibri"/>
          <w:color w:val="auto"/>
          <w:szCs w:val="24"/>
        </w:rPr>
        <w:t xml:space="preserve">Person specification </w:t>
      </w:r>
    </w:p>
    <w:p w:rsidR="00651FA9" w:rsidRPr="00CB36D7" w:rsidRDefault="00651FA9" w:rsidP="00651FA9">
      <w:pPr>
        <w:pStyle w:val="Heading2"/>
        <w:rPr>
          <w:rFonts w:ascii="Calibri" w:hAnsi="Calibri"/>
          <w:b w:val="0"/>
          <w:color w:val="auto"/>
          <w:sz w:val="24"/>
          <w:szCs w:val="24"/>
        </w:rPr>
      </w:pPr>
      <w:r w:rsidRPr="00CB36D7">
        <w:rPr>
          <w:rFonts w:ascii="Calibri" w:hAnsi="Calibri"/>
          <w:color w:val="auto"/>
          <w:sz w:val="24"/>
          <w:szCs w:val="24"/>
        </w:rPr>
        <w:t xml:space="preserve">Job title:  Employment Specialist </w:t>
      </w:r>
      <w:r w:rsidRPr="00CB36D7">
        <w:rPr>
          <w:rFonts w:ascii="Calibri" w:hAnsi="Calibri"/>
          <w:b w:val="0"/>
          <w:color w:val="auto"/>
          <w:sz w:val="24"/>
          <w:szCs w:val="24"/>
        </w:rPr>
        <w:t xml:space="preserve">(E = Essential D = Desirable) </w:t>
      </w:r>
    </w:p>
    <w:p w:rsidR="009F7455" w:rsidRPr="00CB36D7" w:rsidRDefault="009F7455" w:rsidP="009F7455">
      <w:pPr>
        <w:rPr>
          <w:rFonts w:ascii="Calibri" w:hAnsi="Calibri"/>
        </w:rPr>
      </w:pPr>
    </w:p>
    <w:tbl>
      <w:tblPr>
        <w:tblStyle w:val="TableGrid0"/>
        <w:tblW w:w="9249" w:type="dxa"/>
        <w:tblInd w:w="-110" w:type="dxa"/>
        <w:tblCellMar>
          <w:top w:w="12" w:type="dxa"/>
          <w:left w:w="110" w:type="dxa"/>
          <w:right w:w="89" w:type="dxa"/>
        </w:tblCellMar>
        <w:tblLook w:val="04A0" w:firstRow="1" w:lastRow="0" w:firstColumn="1" w:lastColumn="0" w:noHBand="0" w:noVBand="1"/>
      </w:tblPr>
      <w:tblGrid>
        <w:gridCol w:w="9249"/>
      </w:tblGrid>
      <w:tr w:rsidR="00651FA9" w:rsidRPr="00CB36D7" w:rsidTr="00813D35">
        <w:trPr>
          <w:trHeight w:val="485"/>
        </w:trPr>
        <w:tc>
          <w:tcPr>
            <w:tcW w:w="9249" w:type="dxa"/>
            <w:tcBorders>
              <w:top w:val="single" w:sz="4" w:space="0" w:color="000000"/>
              <w:left w:val="single" w:sz="4" w:space="0" w:color="000000"/>
              <w:bottom w:val="single" w:sz="4" w:space="0" w:color="000000"/>
              <w:right w:val="single" w:sz="4" w:space="0" w:color="000000"/>
            </w:tcBorders>
          </w:tcPr>
          <w:p w:rsidR="00651FA9" w:rsidRPr="00CB36D7" w:rsidRDefault="005C539B" w:rsidP="00813D35">
            <w:pPr>
              <w:spacing w:line="259" w:lineRule="auto"/>
              <w:rPr>
                <w:rFonts w:ascii="Calibri" w:hAnsi="Calibri"/>
                <w:sz w:val="28"/>
                <w:szCs w:val="28"/>
              </w:rPr>
            </w:pPr>
            <w:r w:rsidRPr="00CB36D7">
              <w:rPr>
                <w:rFonts w:ascii="Calibri" w:hAnsi="Calibri"/>
                <w:b/>
                <w:sz w:val="22"/>
                <w:szCs w:val="22"/>
              </w:rPr>
              <w:t xml:space="preserve"> </w:t>
            </w:r>
            <w:r w:rsidR="00651FA9" w:rsidRPr="00CB36D7">
              <w:rPr>
                <w:rFonts w:ascii="Calibri" w:hAnsi="Calibri"/>
                <w:b/>
                <w:sz w:val="28"/>
                <w:szCs w:val="28"/>
              </w:rPr>
              <w:t xml:space="preserve">SKILLS AND CORE COMPETENCIES </w:t>
            </w:r>
          </w:p>
        </w:tc>
      </w:tr>
      <w:tr w:rsidR="00651FA9" w:rsidRPr="00CB36D7" w:rsidTr="00813D35">
        <w:trPr>
          <w:trHeight w:val="1256"/>
        </w:trPr>
        <w:tc>
          <w:tcPr>
            <w:tcW w:w="9249" w:type="dxa"/>
            <w:tcBorders>
              <w:top w:val="single" w:sz="4" w:space="0" w:color="000000"/>
              <w:left w:val="single" w:sz="4" w:space="0" w:color="000000"/>
              <w:bottom w:val="single" w:sz="4" w:space="0" w:color="000000"/>
              <w:right w:val="single" w:sz="4" w:space="0" w:color="000000"/>
            </w:tcBorders>
          </w:tcPr>
          <w:p w:rsidR="009F7455" w:rsidRPr="00CB36D7" w:rsidRDefault="00651FA9" w:rsidP="009F7455">
            <w:pPr>
              <w:spacing w:line="259" w:lineRule="auto"/>
              <w:rPr>
                <w:rFonts w:ascii="Calibri" w:hAnsi="Calibri"/>
                <w:b/>
              </w:rPr>
            </w:pPr>
            <w:r w:rsidRPr="00CB36D7">
              <w:rPr>
                <w:rFonts w:ascii="Calibri" w:hAnsi="Calibri"/>
                <w:b/>
              </w:rPr>
              <w:t xml:space="preserve">Technical competency (qualifications and training) </w:t>
            </w:r>
          </w:p>
          <w:p w:rsidR="009F7455" w:rsidRPr="00CB36D7" w:rsidRDefault="009F7455" w:rsidP="009F7455">
            <w:pPr>
              <w:spacing w:line="259" w:lineRule="auto"/>
              <w:rPr>
                <w:rFonts w:ascii="Calibri" w:hAnsi="Calibri"/>
                <w:b/>
                <w:sz w:val="22"/>
                <w:szCs w:val="22"/>
              </w:rPr>
            </w:pPr>
          </w:p>
          <w:p w:rsidR="009F7455" w:rsidRPr="00CB36D7" w:rsidRDefault="009F7455" w:rsidP="009F7455">
            <w:pPr>
              <w:pStyle w:val="ListParagraph"/>
              <w:numPr>
                <w:ilvl w:val="0"/>
                <w:numId w:val="15"/>
              </w:numPr>
              <w:rPr>
                <w:rFonts w:ascii="Calibri" w:hAnsi="Calibri"/>
                <w:sz w:val="22"/>
                <w:szCs w:val="22"/>
              </w:rPr>
            </w:pPr>
            <w:r w:rsidRPr="00CB36D7">
              <w:rPr>
                <w:rFonts w:ascii="Calibri" w:hAnsi="Calibri"/>
                <w:sz w:val="22"/>
                <w:szCs w:val="22"/>
              </w:rPr>
              <w:t xml:space="preserve">Information, Advice &amp; Guidance (IAG) Level 2 minimum or willing to work towards this, (E) </w:t>
            </w:r>
          </w:p>
          <w:p w:rsidR="009F7455" w:rsidRPr="00CB36D7" w:rsidRDefault="009F7455" w:rsidP="009F7455">
            <w:pPr>
              <w:pStyle w:val="ListParagraph"/>
              <w:numPr>
                <w:ilvl w:val="0"/>
                <w:numId w:val="15"/>
              </w:numPr>
              <w:rPr>
                <w:rFonts w:ascii="Calibri" w:hAnsi="Calibri"/>
                <w:sz w:val="22"/>
                <w:szCs w:val="22"/>
              </w:rPr>
            </w:pPr>
            <w:r w:rsidRPr="00CB36D7">
              <w:rPr>
                <w:rFonts w:ascii="Calibri" w:hAnsi="Calibri"/>
                <w:sz w:val="22"/>
                <w:szCs w:val="22"/>
              </w:rPr>
              <w:t xml:space="preserve">Trained in IPS approach </w:t>
            </w:r>
            <w:r w:rsidRPr="00CB36D7">
              <w:rPr>
                <w:rFonts w:ascii="Calibri" w:hAnsi="Calibri"/>
                <w:b/>
                <w:sz w:val="22"/>
                <w:szCs w:val="22"/>
              </w:rPr>
              <w:t>(D)</w:t>
            </w:r>
          </w:p>
          <w:p w:rsidR="009F7455" w:rsidRPr="00CB36D7" w:rsidRDefault="009F7455" w:rsidP="009F7455">
            <w:pPr>
              <w:pStyle w:val="ListParagraph"/>
              <w:numPr>
                <w:ilvl w:val="0"/>
                <w:numId w:val="15"/>
              </w:numPr>
              <w:spacing w:after="4" w:line="239" w:lineRule="auto"/>
              <w:ind w:right="2083"/>
              <w:rPr>
                <w:rFonts w:ascii="Calibri" w:hAnsi="Calibri"/>
                <w:sz w:val="22"/>
                <w:szCs w:val="22"/>
              </w:rPr>
            </w:pPr>
            <w:r w:rsidRPr="00CB36D7">
              <w:rPr>
                <w:rFonts w:ascii="Calibri" w:hAnsi="Calibri"/>
                <w:sz w:val="22"/>
                <w:szCs w:val="22"/>
              </w:rPr>
              <w:t xml:space="preserve">Mental First Aid Qualification </w:t>
            </w:r>
            <w:r w:rsidRPr="00CB36D7">
              <w:rPr>
                <w:rFonts w:ascii="Calibri" w:hAnsi="Calibri"/>
                <w:b/>
                <w:sz w:val="22"/>
                <w:szCs w:val="22"/>
              </w:rPr>
              <w:t>(D)</w:t>
            </w:r>
          </w:p>
          <w:p w:rsidR="009F7455" w:rsidRPr="00CB36D7" w:rsidRDefault="009F7455" w:rsidP="009F7455">
            <w:pPr>
              <w:pStyle w:val="ListParagraph"/>
              <w:numPr>
                <w:ilvl w:val="0"/>
                <w:numId w:val="15"/>
              </w:numPr>
              <w:spacing w:after="4" w:line="239" w:lineRule="auto"/>
              <w:ind w:right="2083"/>
              <w:rPr>
                <w:rFonts w:ascii="Calibri" w:hAnsi="Calibri"/>
                <w:sz w:val="22"/>
                <w:szCs w:val="22"/>
              </w:rPr>
            </w:pPr>
            <w:r w:rsidRPr="00CB36D7">
              <w:rPr>
                <w:rFonts w:ascii="Calibri" w:hAnsi="Calibri"/>
                <w:sz w:val="22"/>
                <w:szCs w:val="22"/>
              </w:rPr>
              <w:t xml:space="preserve">Training / Qualifications in within the following sectors Mental/ Physical Health, Substance Misuse, Homelessness, Veterans, Offending, NEETS, those from a disadvantage background, LD and the Long Term Unemployed </w:t>
            </w:r>
            <w:r w:rsidRPr="00CB36D7">
              <w:rPr>
                <w:rFonts w:ascii="Calibri" w:hAnsi="Calibri"/>
                <w:b/>
                <w:sz w:val="22"/>
                <w:szCs w:val="22"/>
              </w:rPr>
              <w:t>(D)</w:t>
            </w:r>
          </w:p>
          <w:p w:rsidR="009F7455" w:rsidRPr="00CB36D7" w:rsidRDefault="009F7455" w:rsidP="009F7455">
            <w:pPr>
              <w:pStyle w:val="ListParagraph"/>
              <w:spacing w:after="4" w:line="239" w:lineRule="auto"/>
              <w:ind w:right="2083"/>
              <w:rPr>
                <w:rFonts w:ascii="Calibri" w:hAnsi="Calibri"/>
                <w:sz w:val="22"/>
                <w:szCs w:val="22"/>
              </w:rPr>
            </w:pPr>
          </w:p>
        </w:tc>
      </w:tr>
      <w:tr w:rsidR="00651FA9" w:rsidRPr="00CB36D7" w:rsidTr="00813D35">
        <w:trPr>
          <w:trHeight w:val="1250"/>
        </w:trPr>
        <w:tc>
          <w:tcPr>
            <w:tcW w:w="9249" w:type="dxa"/>
            <w:tcBorders>
              <w:top w:val="single" w:sz="4" w:space="0" w:color="000000"/>
              <w:left w:val="single" w:sz="4" w:space="0" w:color="000000"/>
              <w:bottom w:val="single" w:sz="4" w:space="0" w:color="000000"/>
              <w:right w:val="single" w:sz="4" w:space="0" w:color="000000"/>
            </w:tcBorders>
          </w:tcPr>
          <w:p w:rsidR="00651FA9" w:rsidRPr="00CB36D7" w:rsidRDefault="00651FA9" w:rsidP="002F0BE9">
            <w:pPr>
              <w:spacing w:line="259" w:lineRule="auto"/>
              <w:rPr>
                <w:rFonts w:ascii="Calibri" w:hAnsi="Calibri"/>
                <w:b/>
              </w:rPr>
            </w:pPr>
            <w:r w:rsidRPr="00CB36D7">
              <w:rPr>
                <w:rFonts w:ascii="Calibri" w:hAnsi="Calibri"/>
                <w:b/>
              </w:rPr>
              <w:t>Experience</w:t>
            </w:r>
            <w:r w:rsidR="009F7455" w:rsidRPr="00CB36D7">
              <w:rPr>
                <w:rFonts w:ascii="Calibri" w:hAnsi="Calibri"/>
                <w:b/>
              </w:rPr>
              <w:t xml:space="preserve">: </w:t>
            </w:r>
          </w:p>
          <w:p w:rsidR="009F7455" w:rsidRPr="00CB36D7" w:rsidRDefault="009F7455" w:rsidP="002F0BE9">
            <w:pPr>
              <w:spacing w:line="259" w:lineRule="auto"/>
              <w:rPr>
                <w:rFonts w:ascii="Calibri" w:hAnsi="Calibri"/>
                <w:b/>
                <w:sz w:val="22"/>
                <w:szCs w:val="22"/>
              </w:rPr>
            </w:pPr>
          </w:p>
          <w:p w:rsidR="009F7455" w:rsidRPr="00CB36D7" w:rsidRDefault="009F7455" w:rsidP="009F7455">
            <w:pPr>
              <w:pStyle w:val="ListParagraph"/>
              <w:numPr>
                <w:ilvl w:val="0"/>
                <w:numId w:val="13"/>
              </w:numPr>
              <w:rPr>
                <w:rFonts w:ascii="Calibri" w:hAnsi="Calibri"/>
                <w:sz w:val="22"/>
                <w:szCs w:val="22"/>
              </w:rPr>
            </w:pPr>
            <w:r w:rsidRPr="00CB36D7">
              <w:rPr>
                <w:rFonts w:ascii="Calibri" w:hAnsi="Calibri"/>
                <w:sz w:val="22"/>
                <w:szCs w:val="22"/>
              </w:rPr>
              <w:t xml:space="preserve">Relevant previous experience in the recruitment/ welfare to work/ supported employment field </w:t>
            </w:r>
            <w:r w:rsidRPr="00CB36D7">
              <w:rPr>
                <w:rFonts w:ascii="Calibri" w:hAnsi="Calibri"/>
                <w:b/>
                <w:sz w:val="22"/>
                <w:szCs w:val="22"/>
              </w:rPr>
              <w:t>(E)</w:t>
            </w:r>
          </w:p>
          <w:p w:rsidR="009F7455" w:rsidRPr="00CB36D7" w:rsidRDefault="009F7455" w:rsidP="009F7455">
            <w:pPr>
              <w:numPr>
                <w:ilvl w:val="0"/>
                <w:numId w:val="13"/>
              </w:numPr>
              <w:spacing w:line="259" w:lineRule="auto"/>
              <w:rPr>
                <w:rFonts w:ascii="Calibri" w:hAnsi="Calibri"/>
                <w:sz w:val="22"/>
                <w:szCs w:val="22"/>
              </w:rPr>
            </w:pPr>
            <w:r w:rsidRPr="00CB36D7">
              <w:rPr>
                <w:rFonts w:ascii="Calibri" w:hAnsi="Calibri"/>
                <w:sz w:val="22"/>
                <w:szCs w:val="22"/>
              </w:rPr>
              <w:t xml:space="preserve">Minimum 2 years’ experience of working with people and holding a caseload of participants who present with barriers into employment. This could include those who experience poor Mental/ Physical Health, Substance Misuse, Homelessness, Veterans, Offending, NEETS, those from a disadvantage background, LD and the Long Term Unemployed    </w:t>
            </w:r>
            <w:r w:rsidRPr="00CB36D7">
              <w:rPr>
                <w:rFonts w:ascii="Calibri" w:hAnsi="Calibri"/>
                <w:b/>
                <w:sz w:val="22"/>
                <w:szCs w:val="22"/>
              </w:rPr>
              <w:t>(E)</w:t>
            </w:r>
          </w:p>
          <w:p w:rsidR="00610A13" w:rsidRPr="00CB36D7" w:rsidRDefault="00610A13" w:rsidP="00610A13">
            <w:pPr>
              <w:pStyle w:val="ListParagraph"/>
              <w:numPr>
                <w:ilvl w:val="0"/>
                <w:numId w:val="13"/>
              </w:numPr>
              <w:rPr>
                <w:rFonts w:ascii="Calibri" w:hAnsi="Calibri"/>
                <w:sz w:val="22"/>
                <w:szCs w:val="22"/>
              </w:rPr>
            </w:pPr>
            <w:r w:rsidRPr="00CB36D7">
              <w:rPr>
                <w:rFonts w:ascii="Calibri" w:hAnsi="Calibri"/>
                <w:sz w:val="22"/>
                <w:szCs w:val="22"/>
              </w:rPr>
              <w:t xml:space="preserve">Experience of administration of funded provision (Lottery. ESF,ACL, SFA) </w:t>
            </w:r>
            <w:r w:rsidRPr="00CB36D7">
              <w:rPr>
                <w:rFonts w:ascii="Calibri" w:hAnsi="Calibri"/>
                <w:b/>
                <w:sz w:val="22"/>
                <w:szCs w:val="22"/>
              </w:rPr>
              <w:t>(D)</w:t>
            </w:r>
          </w:p>
          <w:p w:rsidR="009F7455" w:rsidRPr="00CB36D7" w:rsidRDefault="009F7455" w:rsidP="009F7455">
            <w:pPr>
              <w:numPr>
                <w:ilvl w:val="0"/>
                <w:numId w:val="13"/>
              </w:numPr>
              <w:spacing w:line="259" w:lineRule="auto"/>
              <w:rPr>
                <w:rFonts w:ascii="Calibri" w:hAnsi="Calibri"/>
                <w:sz w:val="22"/>
                <w:szCs w:val="22"/>
              </w:rPr>
            </w:pPr>
            <w:r w:rsidRPr="00CB36D7">
              <w:rPr>
                <w:rFonts w:ascii="Calibri" w:hAnsi="Calibri"/>
                <w:sz w:val="22"/>
                <w:szCs w:val="22"/>
              </w:rPr>
              <w:t xml:space="preserve">Experience of partnership working and integration with key agencies, negotiation and liaison work with other agencies </w:t>
            </w:r>
            <w:r w:rsidRPr="00CB36D7">
              <w:rPr>
                <w:rFonts w:ascii="Calibri" w:hAnsi="Calibri"/>
                <w:b/>
                <w:sz w:val="22"/>
                <w:szCs w:val="22"/>
              </w:rPr>
              <w:t>(E)</w:t>
            </w:r>
          </w:p>
          <w:p w:rsidR="009F7455" w:rsidRPr="00CB36D7" w:rsidRDefault="009F7455" w:rsidP="009F7455">
            <w:pPr>
              <w:numPr>
                <w:ilvl w:val="0"/>
                <w:numId w:val="13"/>
              </w:numPr>
              <w:spacing w:line="259" w:lineRule="auto"/>
              <w:rPr>
                <w:rFonts w:ascii="Calibri" w:hAnsi="Calibri"/>
                <w:sz w:val="22"/>
                <w:szCs w:val="22"/>
              </w:rPr>
            </w:pPr>
            <w:r w:rsidRPr="00CB36D7">
              <w:rPr>
                <w:rFonts w:ascii="Calibri" w:hAnsi="Calibri"/>
                <w:sz w:val="22"/>
                <w:szCs w:val="22"/>
              </w:rPr>
              <w:t xml:space="preserve">Experience of opening up job opportunities with a range of employers </w:t>
            </w:r>
            <w:r w:rsidRPr="00CB36D7">
              <w:rPr>
                <w:rFonts w:ascii="Calibri" w:hAnsi="Calibri"/>
                <w:b/>
                <w:sz w:val="22"/>
                <w:szCs w:val="22"/>
              </w:rPr>
              <w:t>(E)</w:t>
            </w:r>
          </w:p>
          <w:p w:rsidR="009F7455" w:rsidRPr="00CB36D7" w:rsidRDefault="009F7455" w:rsidP="009F7455">
            <w:pPr>
              <w:numPr>
                <w:ilvl w:val="0"/>
                <w:numId w:val="13"/>
              </w:numPr>
              <w:spacing w:line="259" w:lineRule="auto"/>
              <w:rPr>
                <w:rFonts w:ascii="Calibri" w:hAnsi="Calibri"/>
                <w:sz w:val="22"/>
                <w:szCs w:val="22"/>
              </w:rPr>
            </w:pPr>
            <w:r w:rsidRPr="00CB36D7">
              <w:rPr>
                <w:rFonts w:ascii="Calibri" w:hAnsi="Calibri"/>
                <w:sz w:val="22"/>
                <w:szCs w:val="22"/>
              </w:rPr>
              <w:t xml:space="preserve">Knowledge of the welfare benefits system </w:t>
            </w:r>
            <w:r w:rsidRPr="00CB36D7">
              <w:rPr>
                <w:rFonts w:ascii="Calibri" w:hAnsi="Calibri"/>
                <w:b/>
                <w:sz w:val="22"/>
                <w:szCs w:val="22"/>
              </w:rPr>
              <w:t>(D)</w:t>
            </w:r>
          </w:p>
          <w:p w:rsidR="00651FA9" w:rsidRPr="00CB36D7" w:rsidRDefault="009F7455" w:rsidP="00610A13">
            <w:pPr>
              <w:numPr>
                <w:ilvl w:val="0"/>
                <w:numId w:val="13"/>
              </w:numPr>
              <w:spacing w:line="259" w:lineRule="auto"/>
              <w:rPr>
                <w:rFonts w:ascii="Calibri" w:hAnsi="Calibri"/>
                <w:sz w:val="22"/>
                <w:szCs w:val="22"/>
              </w:rPr>
            </w:pPr>
            <w:r w:rsidRPr="00CB36D7">
              <w:rPr>
                <w:rFonts w:ascii="Calibri" w:hAnsi="Calibri"/>
                <w:sz w:val="22"/>
                <w:szCs w:val="22"/>
              </w:rPr>
              <w:t>Experience of delivering training (D)</w:t>
            </w:r>
          </w:p>
        </w:tc>
      </w:tr>
      <w:tr w:rsidR="00651FA9" w:rsidRPr="00CB36D7" w:rsidTr="00813D35">
        <w:trPr>
          <w:trHeight w:val="445"/>
        </w:trPr>
        <w:tc>
          <w:tcPr>
            <w:tcW w:w="9249" w:type="dxa"/>
            <w:tcBorders>
              <w:top w:val="single" w:sz="4" w:space="0" w:color="000000"/>
              <w:left w:val="single" w:sz="4" w:space="0" w:color="000000"/>
              <w:bottom w:val="single" w:sz="4" w:space="0" w:color="000000"/>
              <w:right w:val="single" w:sz="4" w:space="0" w:color="000000"/>
            </w:tcBorders>
          </w:tcPr>
          <w:p w:rsidR="00610A13" w:rsidRPr="00CB36D7" w:rsidRDefault="00610A13" w:rsidP="00610A13">
            <w:pPr>
              <w:spacing w:line="259" w:lineRule="auto"/>
              <w:rPr>
                <w:rFonts w:ascii="Calibri" w:hAnsi="Calibri"/>
                <w:b/>
                <w:color w:val="000000"/>
              </w:rPr>
            </w:pPr>
            <w:r w:rsidRPr="00CB36D7">
              <w:rPr>
                <w:rFonts w:ascii="Calibri" w:hAnsi="Calibri"/>
                <w:b/>
                <w:color w:val="000000"/>
              </w:rPr>
              <w:lastRenderedPageBreak/>
              <w:t>Competencies &amp; Skills</w:t>
            </w:r>
          </w:p>
          <w:p w:rsidR="00610A13" w:rsidRPr="00CB36D7" w:rsidRDefault="00610A13" w:rsidP="00610A13">
            <w:pPr>
              <w:spacing w:line="259" w:lineRule="auto"/>
              <w:rPr>
                <w:rFonts w:ascii="Calibri" w:hAnsi="Calibri"/>
                <w:b/>
                <w:color w:val="000000"/>
              </w:rPr>
            </w:pPr>
          </w:p>
          <w:p w:rsidR="00610A13" w:rsidRPr="00CB36D7" w:rsidRDefault="00610A13" w:rsidP="00610A13">
            <w:pPr>
              <w:spacing w:line="259" w:lineRule="auto"/>
              <w:rPr>
                <w:rFonts w:ascii="Calibri" w:hAnsi="Calibri"/>
                <w:color w:val="000000"/>
                <w:sz w:val="22"/>
                <w:szCs w:val="22"/>
              </w:rPr>
            </w:pPr>
            <w:r w:rsidRPr="00CB36D7">
              <w:rPr>
                <w:rFonts w:ascii="Calibri" w:hAnsi="Calibri"/>
                <w:b/>
                <w:color w:val="000000"/>
                <w:sz w:val="22"/>
                <w:szCs w:val="22"/>
              </w:rPr>
              <w:t>Communication skills:</w:t>
            </w:r>
            <w:r w:rsidRPr="00CB36D7">
              <w:rPr>
                <w:rFonts w:ascii="Calibri" w:hAnsi="Calibri"/>
                <w:color w:val="000000"/>
                <w:sz w:val="22"/>
                <w:szCs w:val="22"/>
              </w:rPr>
              <w:t xml:space="preserve"> Strong communication skills with ability to persuade and influence face-to-face (virtually) and through a range of media including presentations. Adapt to a wide range of communication and learning styles of participants. Ability to engage confidently and sensitively with stakeholders and partners at a range of levels of seniority</w:t>
            </w:r>
          </w:p>
          <w:p w:rsidR="00610A13" w:rsidRPr="00CB36D7" w:rsidRDefault="00610A13" w:rsidP="00610A13">
            <w:pPr>
              <w:spacing w:line="259" w:lineRule="auto"/>
              <w:rPr>
                <w:rFonts w:ascii="Calibri" w:hAnsi="Calibri"/>
                <w:color w:val="000000"/>
                <w:sz w:val="22"/>
                <w:szCs w:val="22"/>
              </w:rPr>
            </w:pPr>
          </w:p>
          <w:p w:rsidR="00610A13" w:rsidRPr="00CB36D7" w:rsidRDefault="00610A13" w:rsidP="00610A13">
            <w:pPr>
              <w:spacing w:line="259" w:lineRule="auto"/>
              <w:rPr>
                <w:rFonts w:ascii="Calibri" w:hAnsi="Calibri"/>
                <w:color w:val="000000"/>
                <w:sz w:val="22"/>
                <w:szCs w:val="22"/>
              </w:rPr>
            </w:pPr>
            <w:r w:rsidRPr="00CB36D7">
              <w:rPr>
                <w:rFonts w:ascii="Calibri" w:hAnsi="Calibri"/>
                <w:b/>
                <w:color w:val="000000"/>
                <w:sz w:val="22"/>
                <w:szCs w:val="22"/>
              </w:rPr>
              <w:t>Emotional Intelligence:</w:t>
            </w:r>
            <w:r w:rsidRPr="00CB36D7">
              <w:rPr>
                <w:rFonts w:ascii="Calibri" w:hAnsi="Calibri"/>
                <w:color w:val="000000"/>
                <w:sz w:val="22"/>
                <w:szCs w:val="22"/>
              </w:rPr>
              <w:t xml:space="preserve"> The capacity to recognize your own feelings and those of others, and to manage emotions effectively in ourselves and our relationships. Self-Awareness. Self-Management. Social Awareness. Relationship Management</w:t>
            </w:r>
          </w:p>
          <w:p w:rsidR="00610A13" w:rsidRPr="00CB36D7" w:rsidRDefault="00610A13" w:rsidP="00610A13">
            <w:pPr>
              <w:spacing w:line="259" w:lineRule="auto"/>
              <w:rPr>
                <w:rFonts w:ascii="Calibri" w:hAnsi="Calibri"/>
                <w:color w:val="000000"/>
                <w:sz w:val="22"/>
                <w:szCs w:val="22"/>
              </w:rPr>
            </w:pPr>
          </w:p>
          <w:p w:rsidR="00610A13" w:rsidRPr="00CB36D7" w:rsidRDefault="00610A13" w:rsidP="00610A13">
            <w:pPr>
              <w:spacing w:line="259" w:lineRule="auto"/>
              <w:rPr>
                <w:rFonts w:ascii="Calibri" w:hAnsi="Calibri"/>
                <w:color w:val="000000"/>
                <w:sz w:val="22"/>
                <w:szCs w:val="22"/>
              </w:rPr>
            </w:pPr>
            <w:r w:rsidRPr="00CB36D7">
              <w:rPr>
                <w:rFonts w:ascii="Calibri" w:hAnsi="Calibri"/>
                <w:b/>
                <w:color w:val="000000"/>
                <w:sz w:val="22"/>
                <w:szCs w:val="22"/>
              </w:rPr>
              <w:t>Interpersonal Skills:</w:t>
            </w:r>
            <w:r w:rsidRPr="00CB36D7">
              <w:rPr>
                <w:rFonts w:ascii="Calibri" w:hAnsi="Calibri"/>
                <w:color w:val="000000"/>
                <w:sz w:val="22"/>
                <w:szCs w:val="22"/>
              </w:rPr>
              <w:t xml:space="preserve"> High level of optimism, initiative and effective interpersonal skills in order to engage effectively with service users, clinical teams, stakeholders and employers. An understanding of Disability Capability and able to engage and support clients with mental ill health and other health conditions and disabilities. Empathy and belief in the potential of people with differing needs </w:t>
            </w:r>
          </w:p>
          <w:p w:rsidR="00610A13" w:rsidRPr="00CB36D7" w:rsidRDefault="00610A13" w:rsidP="00610A13">
            <w:pPr>
              <w:spacing w:line="259" w:lineRule="auto"/>
              <w:rPr>
                <w:rFonts w:ascii="Calibri" w:hAnsi="Calibri"/>
                <w:b/>
                <w:color w:val="000000"/>
                <w:sz w:val="22"/>
                <w:szCs w:val="22"/>
              </w:rPr>
            </w:pPr>
          </w:p>
          <w:p w:rsidR="00610A13" w:rsidRPr="00CB36D7" w:rsidRDefault="00610A13" w:rsidP="00610A13">
            <w:pPr>
              <w:spacing w:line="259" w:lineRule="auto"/>
              <w:rPr>
                <w:rFonts w:ascii="Calibri" w:hAnsi="Calibri"/>
                <w:color w:val="000000"/>
                <w:sz w:val="22"/>
                <w:szCs w:val="22"/>
              </w:rPr>
            </w:pPr>
            <w:r w:rsidRPr="00CB36D7">
              <w:rPr>
                <w:rFonts w:ascii="Calibri" w:hAnsi="Calibri"/>
                <w:b/>
                <w:color w:val="000000"/>
                <w:sz w:val="22"/>
                <w:szCs w:val="22"/>
              </w:rPr>
              <w:t>Influencing and negotiating</w:t>
            </w:r>
            <w:r w:rsidRPr="00CB36D7">
              <w:rPr>
                <w:rFonts w:ascii="Calibri" w:hAnsi="Calibri"/>
                <w:color w:val="000000"/>
                <w:sz w:val="22"/>
                <w:szCs w:val="22"/>
              </w:rPr>
              <w:t xml:space="preserve"> skills: Sales skills to promote learners to employers to secure programme outcomes. Ability to encourage, persuade and motivate at all levels. You are clear on our employer offer. Develop your network of employers to produce job opportunities for clients, job carving for participants across Landau. </w:t>
            </w:r>
          </w:p>
          <w:p w:rsidR="00610A13" w:rsidRPr="00CB36D7" w:rsidRDefault="00610A13" w:rsidP="00610A13">
            <w:pPr>
              <w:spacing w:line="259" w:lineRule="auto"/>
              <w:rPr>
                <w:rFonts w:ascii="Calibri" w:hAnsi="Calibri"/>
                <w:b/>
                <w:color w:val="000000"/>
                <w:sz w:val="22"/>
                <w:szCs w:val="22"/>
              </w:rPr>
            </w:pPr>
          </w:p>
          <w:p w:rsidR="00610A13" w:rsidRPr="00CB36D7" w:rsidRDefault="00610A13" w:rsidP="00610A13">
            <w:pPr>
              <w:spacing w:line="259" w:lineRule="auto"/>
              <w:rPr>
                <w:rFonts w:ascii="Calibri" w:hAnsi="Calibri"/>
                <w:color w:val="000000"/>
                <w:sz w:val="22"/>
                <w:szCs w:val="22"/>
              </w:rPr>
            </w:pPr>
            <w:r w:rsidRPr="00CB36D7">
              <w:rPr>
                <w:rFonts w:ascii="Calibri" w:hAnsi="Calibri"/>
                <w:b/>
                <w:color w:val="000000"/>
                <w:sz w:val="22"/>
                <w:szCs w:val="22"/>
              </w:rPr>
              <w:t>Completing Skills Analysis/ vocational profiles</w:t>
            </w:r>
            <w:r w:rsidRPr="00CB36D7">
              <w:rPr>
                <w:rFonts w:ascii="Calibri" w:hAnsi="Calibri"/>
                <w:color w:val="000000"/>
                <w:sz w:val="22"/>
                <w:szCs w:val="22"/>
              </w:rPr>
              <w:t xml:space="preserve">: Accurate identification of candidate support needs both pre and post-employment, with appropriate interventions delivered by self, or sourced through additional support networks. Experience of people development on a one to one and group basis. Customer focused with a strong commitment to client care. Ability to Create and deliver participant Action Plans </w:t>
            </w:r>
          </w:p>
          <w:p w:rsidR="00610A13" w:rsidRPr="00CB36D7" w:rsidRDefault="00610A13" w:rsidP="00610A13">
            <w:pPr>
              <w:spacing w:line="259" w:lineRule="auto"/>
              <w:rPr>
                <w:rFonts w:ascii="Calibri" w:hAnsi="Calibri"/>
                <w:b/>
                <w:color w:val="000000"/>
                <w:sz w:val="22"/>
                <w:szCs w:val="22"/>
              </w:rPr>
            </w:pPr>
          </w:p>
          <w:p w:rsidR="00610A13" w:rsidRPr="00CB36D7" w:rsidRDefault="00610A13" w:rsidP="00610A13">
            <w:pPr>
              <w:spacing w:line="259" w:lineRule="auto"/>
              <w:rPr>
                <w:rFonts w:ascii="Calibri" w:hAnsi="Calibri"/>
                <w:color w:val="000000"/>
                <w:sz w:val="22"/>
                <w:szCs w:val="22"/>
              </w:rPr>
            </w:pPr>
            <w:r w:rsidRPr="00CB36D7">
              <w:rPr>
                <w:rFonts w:ascii="Calibri" w:hAnsi="Calibri"/>
                <w:b/>
                <w:color w:val="000000"/>
                <w:sz w:val="22"/>
                <w:szCs w:val="22"/>
              </w:rPr>
              <w:t>Adaptable and flexible:</w:t>
            </w:r>
            <w:r w:rsidRPr="00CB36D7">
              <w:rPr>
                <w:rFonts w:ascii="Calibri" w:hAnsi="Calibri"/>
                <w:color w:val="000000"/>
                <w:sz w:val="22"/>
                <w:szCs w:val="22"/>
              </w:rPr>
              <w:t xml:space="preserve"> To be able to work across different contracts within Landau in a compliant and productive manner. Ability to cope with a variety of challenging situations in a calm and sensitive manner. Able to work flexible hours and travel through prior arrangement as the needs of the job dictate.</w:t>
            </w:r>
          </w:p>
          <w:p w:rsidR="00610A13" w:rsidRPr="00CB36D7" w:rsidRDefault="00610A13" w:rsidP="00610A13">
            <w:pPr>
              <w:spacing w:line="259" w:lineRule="auto"/>
              <w:rPr>
                <w:rFonts w:ascii="Calibri" w:hAnsi="Calibri"/>
                <w:b/>
                <w:color w:val="000000"/>
                <w:sz w:val="22"/>
                <w:szCs w:val="22"/>
              </w:rPr>
            </w:pPr>
          </w:p>
          <w:p w:rsidR="00610A13" w:rsidRPr="00CB36D7" w:rsidRDefault="00610A13" w:rsidP="00610A13">
            <w:pPr>
              <w:spacing w:line="259" w:lineRule="auto"/>
              <w:rPr>
                <w:rFonts w:ascii="Calibri" w:hAnsi="Calibri"/>
                <w:color w:val="000000"/>
                <w:sz w:val="22"/>
                <w:szCs w:val="22"/>
              </w:rPr>
            </w:pPr>
            <w:r w:rsidRPr="00CB36D7">
              <w:rPr>
                <w:rFonts w:ascii="Calibri" w:hAnsi="Calibri"/>
                <w:b/>
                <w:color w:val="000000"/>
                <w:sz w:val="22"/>
                <w:szCs w:val="22"/>
              </w:rPr>
              <w:t>Team Player:</w:t>
            </w:r>
            <w:r w:rsidRPr="00CB36D7">
              <w:rPr>
                <w:rFonts w:ascii="Calibri" w:hAnsi="Calibri"/>
                <w:color w:val="000000"/>
                <w:sz w:val="22"/>
                <w:szCs w:val="22"/>
              </w:rPr>
              <w:t xml:space="preserve">  A Strong team player with a positive and flexible approach to both work and colleagues. Will support with the training and development of new staff members and share experience, knowledge and skills with colleagues. Will support Landau to ensure contractual KIPs are achieved across the business</w:t>
            </w:r>
          </w:p>
          <w:p w:rsidR="00610A13" w:rsidRPr="00CB36D7" w:rsidRDefault="00610A13" w:rsidP="00610A13">
            <w:pPr>
              <w:spacing w:line="259" w:lineRule="auto"/>
              <w:rPr>
                <w:rFonts w:ascii="Calibri" w:hAnsi="Calibri"/>
                <w:color w:val="000000"/>
                <w:sz w:val="22"/>
                <w:szCs w:val="22"/>
              </w:rPr>
            </w:pPr>
          </w:p>
          <w:p w:rsidR="00610A13" w:rsidRPr="00CB36D7" w:rsidRDefault="00610A13" w:rsidP="00610A13">
            <w:pPr>
              <w:spacing w:line="259" w:lineRule="auto"/>
              <w:rPr>
                <w:rFonts w:ascii="Calibri" w:hAnsi="Calibri"/>
                <w:color w:val="000000"/>
                <w:sz w:val="22"/>
                <w:szCs w:val="22"/>
              </w:rPr>
            </w:pPr>
            <w:r w:rsidRPr="00CB36D7">
              <w:rPr>
                <w:rFonts w:ascii="Calibri" w:hAnsi="Calibri"/>
                <w:b/>
                <w:color w:val="000000"/>
                <w:sz w:val="22"/>
                <w:szCs w:val="22"/>
              </w:rPr>
              <w:t>Networking:</w:t>
            </w:r>
            <w:r w:rsidRPr="00CB36D7">
              <w:rPr>
                <w:rFonts w:ascii="Calibri" w:hAnsi="Calibri"/>
                <w:color w:val="000000"/>
                <w:sz w:val="22"/>
                <w:szCs w:val="22"/>
              </w:rPr>
              <w:t xml:space="preserve"> An ability to establish, nurture, and cement working relationships, coalitions, and partnerships, both inside and outside the organization.</w:t>
            </w:r>
          </w:p>
          <w:p w:rsidR="00610A13" w:rsidRPr="00CB36D7" w:rsidRDefault="00610A13" w:rsidP="00610A13">
            <w:pPr>
              <w:spacing w:line="259" w:lineRule="auto"/>
              <w:rPr>
                <w:rFonts w:ascii="Calibri" w:hAnsi="Calibri"/>
                <w:b/>
                <w:color w:val="000000"/>
                <w:sz w:val="22"/>
                <w:szCs w:val="22"/>
              </w:rPr>
            </w:pPr>
          </w:p>
          <w:p w:rsidR="00610A13" w:rsidRPr="00CB36D7" w:rsidRDefault="00610A13" w:rsidP="00610A13">
            <w:pPr>
              <w:spacing w:line="259" w:lineRule="auto"/>
              <w:rPr>
                <w:rFonts w:ascii="Calibri" w:hAnsi="Calibri"/>
                <w:color w:val="000000"/>
                <w:sz w:val="22"/>
                <w:szCs w:val="22"/>
              </w:rPr>
            </w:pPr>
            <w:r w:rsidRPr="00CB36D7">
              <w:rPr>
                <w:rFonts w:ascii="Calibri" w:hAnsi="Calibri"/>
                <w:b/>
                <w:color w:val="000000"/>
                <w:sz w:val="22"/>
                <w:szCs w:val="22"/>
              </w:rPr>
              <w:t>Commercial Awareness:</w:t>
            </w:r>
            <w:r w:rsidRPr="00CB36D7">
              <w:rPr>
                <w:rFonts w:ascii="Calibri" w:hAnsi="Calibri"/>
                <w:color w:val="000000"/>
                <w:sz w:val="22"/>
                <w:szCs w:val="22"/>
              </w:rPr>
              <w:t xml:space="preserve"> Knowledge and interest in education and employability. You have a clear understandings of how Landau works across the business. You remain up-to-date with your industry and business in general. This includes marketing trends, customer demographics, technical advances, and the successes and failures of competitors.</w:t>
            </w:r>
          </w:p>
          <w:p w:rsidR="00610A13" w:rsidRPr="00CB36D7" w:rsidRDefault="00610A13" w:rsidP="00610A13">
            <w:pPr>
              <w:spacing w:line="259" w:lineRule="auto"/>
              <w:rPr>
                <w:rFonts w:ascii="Calibri" w:hAnsi="Calibri"/>
                <w:color w:val="000000"/>
                <w:sz w:val="22"/>
                <w:szCs w:val="22"/>
              </w:rPr>
            </w:pPr>
          </w:p>
          <w:p w:rsidR="00914FC1" w:rsidRPr="00CB36D7" w:rsidRDefault="00610A13" w:rsidP="00610A13">
            <w:pPr>
              <w:spacing w:line="259" w:lineRule="auto"/>
              <w:rPr>
                <w:rFonts w:ascii="Calibri" w:hAnsi="Calibri"/>
                <w:b/>
                <w:color w:val="000000"/>
                <w:sz w:val="22"/>
                <w:szCs w:val="22"/>
              </w:rPr>
            </w:pPr>
            <w:r w:rsidRPr="00CB36D7">
              <w:rPr>
                <w:rFonts w:ascii="Calibri" w:hAnsi="Calibri"/>
                <w:b/>
                <w:color w:val="000000"/>
                <w:sz w:val="22"/>
                <w:szCs w:val="22"/>
              </w:rPr>
              <w:t>Results Orientated &amp; Achieving and exceeding KIPs</w:t>
            </w:r>
            <w:r w:rsidRPr="00CB36D7">
              <w:rPr>
                <w:rFonts w:ascii="Calibri" w:hAnsi="Calibri"/>
                <w:color w:val="000000"/>
                <w:sz w:val="22"/>
                <w:szCs w:val="22"/>
              </w:rPr>
              <w:t xml:space="preserve">: </w:t>
            </w:r>
            <w:r w:rsidR="00914FC1" w:rsidRPr="00CB36D7">
              <w:rPr>
                <w:rFonts w:ascii="Calibri" w:hAnsi="Calibri"/>
                <w:color w:val="000000"/>
                <w:sz w:val="22"/>
                <w:szCs w:val="22"/>
              </w:rPr>
              <w:t>Understanding exactly what your performance targets are, and how you will achieve these. Whilst also being ambitious enough to increase performance and to support others in doing so.</w:t>
            </w:r>
          </w:p>
          <w:p w:rsidR="00914FC1" w:rsidRPr="00CB36D7" w:rsidRDefault="00914FC1" w:rsidP="00610A13">
            <w:pPr>
              <w:spacing w:line="259" w:lineRule="auto"/>
              <w:rPr>
                <w:rFonts w:ascii="Calibri" w:hAnsi="Calibri"/>
                <w:b/>
                <w:color w:val="000000"/>
                <w:sz w:val="22"/>
                <w:szCs w:val="22"/>
              </w:rPr>
            </w:pPr>
          </w:p>
          <w:p w:rsidR="00610A13" w:rsidRPr="00CB36D7" w:rsidRDefault="00610A13" w:rsidP="00610A13">
            <w:pPr>
              <w:spacing w:line="259" w:lineRule="auto"/>
              <w:rPr>
                <w:rFonts w:ascii="Calibri" w:hAnsi="Calibri"/>
                <w:color w:val="000000"/>
                <w:sz w:val="22"/>
                <w:szCs w:val="22"/>
              </w:rPr>
            </w:pPr>
            <w:r w:rsidRPr="00CB36D7">
              <w:rPr>
                <w:rFonts w:ascii="Calibri" w:hAnsi="Calibri"/>
                <w:b/>
                <w:color w:val="000000"/>
                <w:sz w:val="22"/>
                <w:szCs w:val="22"/>
              </w:rPr>
              <w:t>Resilience:</w:t>
            </w:r>
            <w:r w:rsidRPr="00CB36D7">
              <w:rPr>
                <w:rFonts w:ascii="Calibri" w:hAnsi="Calibri"/>
                <w:color w:val="000000"/>
                <w:sz w:val="22"/>
                <w:szCs w:val="22"/>
              </w:rPr>
              <w:t xml:space="preserve"> An ability to perform effectively even under pressure and/or in the face of setbacks and opposition.</w:t>
            </w:r>
            <w:r w:rsidR="00914FC1" w:rsidRPr="00CB36D7">
              <w:rPr>
                <w:rFonts w:ascii="Calibri" w:hAnsi="Calibri"/>
              </w:rPr>
              <w:t xml:space="preserve"> </w:t>
            </w:r>
            <w:r w:rsidR="00914FC1" w:rsidRPr="00CB36D7">
              <w:rPr>
                <w:rFonts w:ascii="Calibri" w:hAnsi="Calibri"/>
                <w:color w:val="000000"/>
                <w:sz w:val="22"/>
                <w:szCs w:val="22"/>
              </w:rPr>
              <w:t>To continue to strive towards achieving your KPIs in the face of challenges. To remain optimistic in the face of employer rejection. To continue seek to support and engage challenging participants</w:t>
            </w:r>
          </w:p>
          <w:p w:rsidR="00610A13" w:rsidRPr="00CB36D7" w:rsidRDefault="00610A13" w:rsidP="00610A13">
            <w:pPr>
              <w:spacing w:line="259" w:lineRule="auto"/>
              <w:rPr>
                <w:rFonts w:ascii="Calibri" w:hAnsi="Calibri"/>
                <w:color w:val="000000"/>
                <w:sz w:val="22"/>
                <w:szCs w:val="22"/>
              </w:rPr>
            </w:pPr>
          </w:p>
          <w:p w:rsidR="00610A13" w:rsidRPr="00CB36D7" w:rsidRDefault="00610A13" w:rsidP="00610A13">
            <w:pPr>
              <w:spacing w:line="259" w:lineRule="auto"/>
              <w:rPr>
                <w:rFonts w:ascii="Calibri" w:hAnsi="Calibri"/>
                <w:color w:val="000000"/>
                <w:sz w:val="22"/>
                <w:szCs w:val="22"/>
              </w:rPr>
            </w:pPr>
            <w:r w:rsidRPr="00CB36D7">
              <w:rPr>
                <w:rFonts w:ascii="Calibri" w:hAnsi="Calibri"/>
                <w:b/>
                <w:color w:val="000000"/>
                <w:sz w:val="22"/>
                <w:szCs w:val="22"/>
              </w:rPr>
              <w:t>Problem Solving:</w:t>
            </w:r>
            <w:r w:rsidRPr="00CB36D7">
              <w:rPr>
                <w:rFonts w:ascii="Calibri" w:hAnsi="Calibri"/>
                <w:color w:val="000000"/>
                <w:sz w:val="22"/>
                <w:szCs w:val="22"/>
              </w:rPr>
              <w:t xml:space="preserve"> You are able to stay calm under pressure, research possible causes, identify trends and choose the most relevant solution. Creative problem solving skills and a positive approach to challenging and overcoming limiting beliefs</w:t>
            </w:r>
          </w:p>
          <w:p w:rsidR="00610A13" w:rsidRPr="00CB36D7" w:rsidRDefault="00610A13" w:rsidP="00610A13">
            <w:pPr>
              <w:spacing w:line="259" w:lineRule="auto"/>
              <w:rPr>
                <w:rFonts w:ascii="Calibri" w:hAnsi="Calibri"/>
                <w:color w:val="000000"/>
                <w:sz w:val="22"/>
                <w:szCs w:val="22"/>
              </w:rPr>
            </w:pPr>
          </w:p>
          <w:p w:rsidR="00610A13" w:rsidRPr="00CB36D7" w:rsidRDefault="00610A13" w:rsidP="00610A13">
            <w:pPr>
              <w:spacing w:line="259" w:lineRule="auto"/>
              <w:rPr>
                <w:rFonts w:ascii="Calibri" w:hAnsi="Calibri"/>
                <w:color w:val="000000"/>
                <w:sz w:val="22"/>
                <w:szCs w:val="22"/>
              </w:rPr>
            </w:pPr>
            <w:r w:rsidRPr="00CB36D7">
              <w:rPr>
                <w:rFonts w:ascii="Calibri" w:hAnsi="Calibri"/>
                <w:b/>
                <w:color w:val="000000"/>
                <w:sz w:val="22"/>
                <w:szCs w:val="22"/>
              </w:rPr>
              <w:t>Self-management</w:t>
            </w:r>
            <w:r w:rsidRPr="00CB36D7">
              <w:rPr>
                <w:rFonts w:ascii="Calibri" w:hAnsi="Calibri"/>
                <w:color w:val="000000"/>
                <w:sz w:val="22"/>
                <w:szCs w:val="22"/>
              </w:rPr>
              <w:t>: The ability to prioritize goals, decide what must be done, and be accountable to complete the necessary actions. Quality self-management is extremely important particularly as elements of your role is completed remotely.</w:t>
            </w:r>
          </w:p>
          <w:p w:rsidR="00610A13" w:rsidRPr="00CB36D7" w:rsidRDefault="00610A13" w:rsidP="00610A13">
            <w:pPr>
              <w:spacing w:line="259" w:lineRule="auto"/>
              <w:rPr>
                <w:rFonts w:ascii="Calibri" w:hAnsi="Calibri"/>
                <w:color w:val="000000"/>
                <w:sz w:val="22"/>
                <w:szCs w:val="22"/>
              </w:rPr>
            </w:pPr>
          </w:p>
          <w:p w:rsidR="00914FC1" w:rsidRPr="00CB36D7" w:rsidRDefault="00914FC1" w:rsidP="00610A13">
            <w:pPr>
              <w:spacing w:line="259" w:lineRule="auto"/>
              <w:rPr>
                <w:rFonts w:ascii="Calibri" w:hAnsi="Calibri"/>
                <w:color w:val="000000"/>
                <w:sz w:val="22"/>
                <w:szCs w:val="22"/>
              </w:rPr>
            </w:pPr>
            <w:r w:rsidRPr="00CB36D7">
              <w:rPr>
                <w:rFonts w:ascii="Calibri" w:hAnsi="Calibri"/>
                <w:b/>
                <w:color w:val="000000"/>
                <w:sz w:val="22"/>
                <w:szCs w:val="22"/>
              </w:rPr>
              <w:t>Organisational skills:</w:t>
            </w:r>
            <w:r w:rsidRPr="00CB36D7">
              <w:rPr>
                <w:rFonts w:ascii="Calibri" w:hAnsi="Calibri"/>
                <w:color w:val="000000"/>
                <w:sz w:val="22"/>
                <w:szCs w:val="22"/>
              </w:rPr>
              <w:t xml:space="preserve"> You achieve results by prioritising workload, effective time management, showing efficiency with resources available and monitoring progress. You meet targets, are compliant with your paperwork and you deliver a quality service to participants by following fidelity or Landaus quality standards</w:t>
            </w:r>
          </w:p>
          <w:p w:rsidR="00914FC1" w:rsidRPr="00CB36D7" w:rsidRDefault="00914FC1" w:rsidP="00610A13">
            <w:pPr>
              <w:spacing w:line="259" w:lineRule="auto"/>
              <w:rPr>
                <w:rFonts w:ascii="Calibri" w:hAnsi="Calibri"/>
                <w:color w:val="000000"/>
                <w:sz w:val="22"/>
                <w:szCs w:val="22"/>
              </w:rPr>
            </w:pPr>
          </w:p>
          <w:p w:rsidR="00610A13" w:rsidRPr="00CB36D7" w:rsidRDefault="00610A13" w:rsidP="00610A13">
            <w:pPr>
              <w:spacing w:line="259" w:lineRule="auto"/>
              <w:rPr>
                <w:rFonts w:ascii="Calibri" w:hAnsi="Calibri"/>
                <w:color w:val="000000"/>
                <w:sz w:val="22"/>
                <w:szCs w:val="22"/>
              </w:rPr>
            </w:pPr>
            <w:r w:rsidRPr="00CB36D7">
              <w:rPr>
                <w:rFonts w:ascii="Calibri" w:hAnsi="Calibri"/>
                <w:b/>
                <w:color w:val="000000"/>
                <w:sz w:val="22"/>
                <w:szCs w:val="22"/>
              </w:rPr>
              <w:t>Decision-Makin</w:t>
            </w:r>
            <w:r w:rsidR="00914FC1" w:rsidRPr="00CB36D7">
              <w:rPr>
                <w:rFonts w:ascii="Calibri" w:hAnsi="Calibri"/>
                <w:b/>
                <w:color w:val="000000"/>
                <w:sz w:val="22"/>
                <w:szCs w:val="22"/>
              </w:rPr>
              <w:t>g</w:t>
            </w:r>
            <w:r w:rsidRPr="00CB36D7">
              <w:rPr>
                <w:rFonts w:ascii="Calibri" w:hAnsi="Calibri"/>
                <w:b/>
                <w:color w:val="000000"/>
                <w:sz w:val="22"/>
                <w:szCs w:val="22"/>
              </w:rPr>
              <w:t>:</w:t>
            </w:r>
            <w:r w:rsidRPr="00CB36D7">
              <w:rPr>
                <w:rFonts w:ascii="Calibri" w:hAnsi="Calibri"/>
                <w:color w:val="000000"/>
                <w:sz w:val="22"/>
                <w:szCs w:val="22"/>
              </w:rPr>
              <w:t xml:space="preserve"> One of the core competencies for leaders is the ability to make good decisions or lead a good decision-making process. There are better and worse ways to make decisions, and a good leader understands when to make a decision, when to consult subordinates or peers and bring them into the decision-making process, and when it’s time to step back and let others decide</w:t>
            </w:r>
          </w:p>
          <w:p w:rsidR="00610A13" w:rsidRPr="00CB36D7" w:rsidRDefault="00610A13" w:rsidP="00610A13">
            <w:pPr>
              <w:spacing w:line="259" w:lineRule="auto"/>
              <w:rPr>
                <w:rFonts w:ascii="Calibri" w:hAnsi="Calibri"/>
                <w:color w:val="000000"/>
                <w:sz w:val="22"/>
                <w:szCs w:val="22"/>
              </w:rPr>
            </w:pPr>
          </w:p>
          <w:p w:rsidR="00610A13" w:rsidRPr="00CB36D7" w:rsidRDefault="00610A13" w:rsidP="00610A13">
            <w:pPr>
              <w:spacing w:line="259" w:lineRule="auto"/>
              <w:rPr>
                <w:rFonts w:ascii="Calibri" w:hAnsi="Calibri"/>
                <w:color w:val="000000"/>
                <w:sz w:val="22"/>
                <w:szCs w:val="22"/>
              </w:rPr>
            </w:pPr>
            <w:r w:rsidRPr="00CB36D7">
              <w:rPr>
                <w:rFonts w:ascii="Calibri" w:hAnsi="Calibri"/>
                <w:b/>
                <w:color w:val="000000"/>
                <w:sz w:val="22"/>
                <w:szCs w:val="22"/>
              </w:rPr>
              <w:t>Attention to detail:</w:t>
            </w:r>
            <w:r w:rsidRPr="00CB36D7">
              <w:rPr>
                <w:rFonts w:ascii="Calibri" w:hAnsi="Calibri"/>
                <w:color w:val="000000"/>
                <w:sz w:val="22"/>
                <w:szCs w:val="22"/>
              </w:rPr>
              <w:t xml:space="preserve"> To have an excellent understanding of paperwork and compliance required of your contract.  The ability to work to a defined delivery structure. Proficient in using information technology systems (</w:t>
            </w:r>
            <w:proofErr w:type="spellStart"/>
            <w:r w:rsidRPr="00CB36D7">
              <w:rPr>
                <w:rFonts w:ascii="Calibri" w:hAnsi="Calibri"/>
                <w:color w:val="000000"/>
                <w:sz w:val="22"/>
                <w:szCs w:val="22"/>
              </w:rPr>
              <w:t>Cognisoft</w:t>
            </w:r>
            <w:proofErr w:type="spellEnd"/>
            <w:r w:rsidRPr="00CB36D7">
              <w:rPr>
                <w:rFonts w:ascii="Calibri" w:hAnsi="Calibri"/>
                <w:color w:val="000000"/>
                <w:sz w:val="22"/>
                <w:szCs w:val="22"/>
              </w:rPr>
              <w:t>, Microsoft, CRM etc.) Experience of keeping manual and computerised records. Understand the importance of recording data to evidence for fidelity and other contractual requirements</w:t>
            </w:r>
          </w:p>
          <w:p w:rsidR="00610A13" w:rsidRPr="00CB36D7" w:rsidRDefault="00610A13" w:rsidP="00610A13">
            <w:pPr>
              <w:spacing w:line="259" w:lineRule="auto"/>
              <w:rPr>
                <w:rFonts w:ascii="Calibri" w:hAnsi="Calibri"/>
                <w:color w:val="000000"/>
                <w:sz w:val="22"/>
                <w:szCs w:val="22"/>
              </w:rPr>
            </w:pPr>
          </w:p>
          <w:p w:rsidR="00610A13" w:rsidRPr="00CB36D7" w:rsidRDefault="00610A13" w:rsidP="00610A13">
            <w:pPr>
              <w:spacing w:line="259" w:lineRule="auto"/>
              <w:rPr>
                <w:rFonts w:ascii="Calibri" w:hAnsi="Calibri"/>
                <w:b/>
                <w:color w:val="000000"/>
                <w:sz w:val="22"/>
                <w:szCs w:val="22"/>
              </w:rPr>
            </w:pPr>
            <w:r w:rsidRPr="00CB36D7">
              <w:rPr>
                <w:rFonts w:ascii="Calibri" w:hAnsi="Calibri"/>
                <w:b/>
                <w:color w:val="000000"/>
                <w:sz w:val="22"/>
                <w:szCs w:val="22"/>
              </w:rPr>
              <w:t>Trustworthiness &amp; Ethics:</w:t>
            </w:r>
          </w:p>
          <w:p w:rsidR="00610A13" w:rsidRPr="00CB36D7" w:rsidRDefault="00610A13" w:rsidP="00610A13">
            <w:pPr>
              <w:spacing w:line="259" w:lineRule="auto"/>
              <w:rPr>
                <w:rFonts w:ascii="Calibri" w:hAnsi="Calibri"/>
                <w:color w:val="000000"/>
                <w:sz w:val="22"/>
                <w:szCs w:val="22"/>
              </w:rPr>
            </w:pPr>
            <w:r w:rsidRPr="00CB36D7">
              <w:rPr>
                <w:rFonts w:ascii="Calibri" w:hAnsi="Calibri"/>
                <w:color w:val="000000"/>
                <w:sz w:val="22"/>
                <w:szCs w:val="22"/>
              </w:rPr>
              <w:t>You are a trustworthy person and aligned with the ethics of Landau. You will build relationships with existing staff members and enhance team working efforts.</w:t>
            </w:r>
          </w:p>
          <w:p w:rsidR="00610A13" w:rsidRPr="00CB36D7" w:rsidRDefault="00610A13" w:rsidP="00813D35">
            <w:pPr>
              <w:spacing w:line="259" w:lineRule="auto"/>
              <w:ind w:left="721"/>
              <w:rPr>
                <w:rFonts w:ascii="Calibri" w:hAnsi="Calibri"/>
                <w:color w:val="000000"/>
                <w:sz w:val="22"/>
                <w:szCs w:val="22"/>
              </w:rPr>
            </w:pPr>
          </w:p>
          <w:p w:rsidR="00610A13" w:rsidRPr="00CB36D7" w:rsidRDefault="00610A13" w:rsidP="00813D35">
            <w:pPr>
              <w:spacing w:line="259" w:lineRule="auto"/>
              <w:ind w:left="721"/>
              <w:rPr>
                <w:rFonts w:ascii="Calibri" w:hAnsi="Calibri"/>
                <w:color w:val="000000"/>
                <w:sz w:val="22"/>
                <w:szCs w:val="22"/>
              </w:rPr>
            </w:pPr>
          </w:p>
          <w:p w:rsidR="00610A13" w:rsidRPr="00CB36D7" w:rsidRDefault="00610A13" w:rsidP="00813D35">
            <w:pPr>
              <w:spacing w:line="259" w:lineRule="auto"/>
              <w:ind w:left="721"/>
              <w:rPr>
                <w:rFonts w:ascii="Calibri" w:hAnsi="Calibri"/>
                <w:color w:val="000000"/>
                <w:sz w:val="22"/>
                <w:szCs w:val="22"/>
              </w:rPr>
            </w:pPr>
          </w:p>
          <w:p w:rsidR="00651FA9" w:rsidRPr="00CB36D7" w:rsidRDefault="00651FA9" w:rsidP="00813D35">
            <w:pPr>
              <w:spacing w:line="259" w:lineRule="auto"/>
              <w:ind w:left="721"/>
              <w:rPr>
                <w:rFonts w:ascii="Calibri" w:hAnsi="Calibri"/>
                <w:sz w:val="22"/>
                <w:szCs w:val="22"/>
              </w:rPr>
            </w:pPr>
            <w:r w:rsidRPr="00CB36D7">
              <w:rPr>
                <w:rFonts w:ascii="Calibri" w:hAnsi="Calibri"/>
                <w:color w:val="000000"/>
                <w:sz w:val="22"/>
                <w:szCs w:val="22"/>
              </w:rPr>
              <w:t xml:space="preserve"> </w:t>
            </w:r>
          </w:p>
        </w:tc>
      </w:tr>
      <w:tr w:rsidR="00651FA9" w:rsidRPr="00CB36D7" w:rsidTr="00813D35">
        <w:trPr>
          <w:trHeight w:val="1045"/>
        </w:trPr>
        <w:tc>
          <w:tcPr>
            <w:tcW w:w="9249" w:type="dxa"/>
            <w:tcBorders>
              <w:top w:val="single" w:sz="4" w:space="0" w:color="000000"/>
              <w:left w:val="single" w:sz="4" w:space="0" w:color="000000"/>
              <w:bottom w:val="single" w:sz="4" w:space="0" w:color="000000"/>
              <w:right w:val="single" w:sz="4" w:space="0" w:color="000000"/>
            </w:tcBorders>
          </w:tcPr>
          <w:p w:rsidR="00651FA9" w:rsidRPr="00CB36D7" w:rsidRDefault="00651FA9" w:rsidP="00813D35">
            <w:pPr>
              <w:spacing w:line="259" w:lineRule="auto"/>
              <w:rPr>
                <w:rFonts w:ascii="Calibri" w:hAnsi="Calibri"/>
                <w:sz w:val="22"/>
                <w:szCs w:val="22"/>
              </w:rPr>
            </w:pPr>
            <w:r w:rsidRPr="00CB36D7">
              <w:rPr>
                <w:rFonts w:ascii="Calibri" w:hAnsi="Calibri"/>
                <w:b/>
                <w:sz w:val="22"/>
                <w:szCs w:val="22"/>
              </w:rPr>
              <w:lastRenderedPageBreak/>
              <w:t xml:space="preserve">Safeguarding </w:t>
            </w:r>
          </w:p>
          <w:p w:rsidR="00651FA9" w:rsidRPr="00CB36D7" w:rsidRDefault="00651FA9" w:rsidP="002F0BE9">
            <w:pPr>
              <w:pStyle w:val="ListParagraph"/>
              <w:numPr>
                <w:ilvl w:val="0"/>
                <w:numId w:val="16"/>
              </w:numPr>
              <w:spacing w:line="238" w:lineRule="auto"/>
              <w:rPr>
                <w:rFonts w:ascii="Calibri" w:hAnsi="Calibri"/>
                <w:sz w:val="22"/>
                <w:szCs w:val="22"/>
              </w:rPr>
            </w:pPr>
            <w:r w:rsidRPr="00CB36D7">
              <w:rPr>
                <w:rFonts w:ascii="Calibri" w:hAnsi="Calibri"/>
                <w:sz w:val="22"/>
                <w:szCs w:val="22"/>
              </w:rPr>
              <w:t xml:space="preserve">Be able to display an awareness, understanding and commitment to the protection and safeguarding of young people and vulnerable adults. </w:t>
            </w:r>
            <w:r w:rsidRPr="00CB36D7">
              <w:rPr>
                <w:rFonts w:ascii="Calibri" w:hAnsi="Calibri"/>
                <w:b/>
                <w:sz w:val="22"/>
                <w:szCs w:val="22"/>
              </w:rPr>
              <w:t xml:space="preserve">(E) </w:t>
            </w:r>
          </w:p>
          <w:p w:rsidR="00651FA9" w:rsidRPr="00CB36D7" w:rsidRDefault="00651FA9" w:rsidP="00813D35">
            <w:pPr>
              <w:spacing w:line="259" w:lineRule="auto"/>
              <w:rPr>
                <w:rFonts w:ascii="Calibri" w:hAnsi="Calibri"/>
                <w:sz w:val="22"/>
                <w:szCs w:val="22"/>
              </w:rPr>
            </w:pPr>
            <w:r w:rsidRPr="00CB36D7">
              <w:rPr>
                <w:rFonts w:ascii="Calibri" w:hAnsi="Calibri"/>
                <w:b/>
                <w:sz w:val="22"/>
                <w:szCs w:val="22"/>
              </w:rPr>
              <w:t xml:space="preserve"> </w:t>
            </w:r>
          </w:p>
          <w:p w:rsidR="00651FA9" w:rsidRPr="00CB36D7" w:rsidRDefault="00651FA9" w:rsidP="002F0BE9">
            <w:pPr>
              <w:pStyle w:val="ListParagraph"/>
              <w:numPr>
                <w:ilvl w:val="0"/>
                <w:numId w:val="16"/>
              </w:numPr>
              <w:spacing w:line="259" w:lineRule="auto"/>
              <w:rPr>
                <w:rFonts w:ascii="Calibri" w:hAnsi="Calibri"/>
                <w:sz w:val="22"/>
                <w:szCs w:val="22"/>
              </w:rPr>
            </w:pPr>
            <w:r w:rsidRPr="00CB36D7">
              <w:rPr>
                <w:rFonts w:ascii="Calibri" w:hAnsi="Calibri"/>
                <w:sz w:val="22"/>
                <w:szCs w:val="22"/>
              </w:rPr>
              <w:t xml:space="preserve">This post requires a Disclosure &amp; Barring Service (DBS) disclosure at an Enhanced level </w:t>
            </w:r>
            <w:r w:rsidRPr="00CB36D7">
              <w:rPr>
                <w:rFonts w:ascii="Calibri" w:hAnsi="Calibri"/>
                <w:b/>
                <w:sz w:val="22"/>
                <w:szCs w:val="22"/>
              </w:rPr>
              <w:t>(E)</w:t>
            </w:r>
            <w:r w:rsidRPr="00CB36D7">
              <w:rPr>
                <w:rFonts w:ascii="Calibri" w:hAnsi="Calibri"/>
                <w:sz w:val="22"/>
                <w:szCs w:val="22"/>
              </w:rPr>
              <w:t xml:space="preserve"> </w:t>
            </w:r>
          </w:p>
        </w:tc>
      </w:tr>
      <w:tr w:rsidR="00651FA9" w:rsidRPr="00CB36D7" w:rsidTr="00813D35">
        <w:trPr>
          <w:trHeight w:val="865"/>
        </w:trPr>
        <w:tc>
          <w:tcPr>
            <w:tcW w:w="9249" w:type="dxa"/>
            <w:tcBorders>
              <w:top w:val="single" w:sz="4" w:space="0" w:color="000000"/>
              <w:left w:val="single" w:sz="4" w:space="0" w:color="000000"/>
              <w:bottom w:val="single" w:sz="4" w:space="0" w:color="000000"/>
              <w:right w:val="single" w:sz="4" w:space="0" w:color="000000"/>
            </w:tcBorders>
          </w:tcPr>
          <w:p w:rsidR="00651FA9" w:rsidRPr="00CB36D7" w:rsidRDefault="00651FA9" w:rsidP="00813D35">
            <w:pPr>
              <w:spacing w:line="259" w:lineRule="auto"/>
              <w:rPr>
                <w:rFonts w:ascii="Calibri" w:hAnsi="Calibri"/>
                <w:sz w:val="22"/>
                <w:szCs w:val="22"/>
              </w:rPr>
            </w:pPr>
            <w:r w:rsidRPr="00CB36D7">
              <w:rPr>
                <w:rFonts w:ascii="Calibri" w:hAnsi="Calibri"/>
                <w:b/>
                <w:sz w:val="22"/>
                <w:szCs w:val="22"/>
              </w:rPr>
              <w:t xml:space="preserve">Other </w:t>
            </w:r>
          </w:p>
          <w:p w:rsidR="00914FC1" w:rsidRPr="00CB36D7" w:rsidRDefault="00914FC1" w:rsidP="00914FC1">
            <w:pPr>
              <w:pStyle w:val="ListParagraph"/>
              <w:numPr>
                <w:ilvl w:val="0"/>
                <w:numId w:val="17"/>
              </w:numPr>
              <w:spacing w:line="259" w:lineRule="auto"/>
              <w:rPr>
                <w:rFonts w:ascii="Calibri" w:hAnsi="Calibri"/>
                <w:sz w:val="22"/>
                <w:szCs w:val="22"/>
              </w:rPr>
            </w:pPr>
            <w:r w:rsidRPr="00CB36D7">
              <w:rPr>
                <w:rFonts w:ascii="Calibri" w:hAnsi="Calibri"/>
                <w:sz w:val="22"/>
                <w:szCs w:val="22"/>
              </w:rPr>
              <w:t xml:space="preserve">Have an understanding of and be able to demonstrate a commitment to Equal Opportunities and Diversity. (E) </w:t>
            </w:r>
          </w:p>
          <w:p w:rsidR="00914FC1" w:rsidRPr="00CB36D7" w:rsidRDefault="00914FC1" w:rsidP="00914FC1">
            <w:pPr>
              <w:pStyle w:val="ListParagraph"/>
              <w:numPr>
                <w:ilvl w:val="0"/>
                <w:numId w:val="17"/>
              </w:numPr>
              <w:spacing w:line="259" w:lineRule="auto"/>
              <w:rPr>
                <w:rFonts w:ascii="Calibri" w:hAnsi="Calibri"/>
                <w:sz w:val="22"/>
                <w:szCs w:val="22"/>
              </w:rPr>
            </w:pPr>
            <w:r w:rsidRPr="00CB36D7">
              <w:rPr>
                <w:rFonts w:ascii="Calibri" w:hAnsi="Calibri"/>
                <w:sz w:val="22"/>
                <w:szCs w:val="22"/>
              </w:rPr>
              <w:t>Flexibility to travel within the region. (E)</w:t>
            </w:r>
          </w:p>
          <w:p w:rsidR="00914FC1" w:rsidRPr="00CB36D7" w:rsidRDefault="00914FC1" w:rsidP="00914FC1">
            <w:pPr>
              <w:pStyle w:val="ListParagraph"/>
              <w:numPr>
                <w:ilvl w:val="0"/>
                <w:numId w:val="17"/>
              </w:numPr>
              <w:spacing w:line="259" w:lineRule="auto"/>
              <w:rPr>
                <w:rFonts w:ascii="Calibri" w:hAnsi="Calibri"/>
                <w:sz w:val="22"/>
                <w:szCs w:val="22"/>
              </w:rPr>
            </w:pPr>
            <w:r w:rsidRPr="00CB36D7">
              <w:rPr>
                <w:rFonts w:ascii="Calibri" w:hAnsi="Calibri"/>
                <w:sz w:val="22"/>
                <w:szCs w:val="22"/>
              </w:rPr>
              <w:t>Flexibility to working out of ‘normal office’ hours. (E)</w:t>
            </w:r>
          </w:p>
          <w:p w:rsidR="00914FC1" w:rsidRPr="00CB36D7" w:rsidRDefault="00914FC1" w:rsidP="00914FC1">
            <w:pPr>
              <w:pStyle w:val="ListParagraph"/>
              <w:numPr>
                <w:ilvl w:val="0"/>
                <w:numId w:val="17"/>
              </w:numPr>
              <w:spacing w:line="259" w:lineRule="auto"/>
              <w:rPr>
                <w:rFonts w:ascii="Calibri" w:hAnsi="Calibri"/>
                <w:sz w:val="22"/>
                <w:szCs w:val="22"/>
              </w:rPr>
            </w:pPr>
            <w:r w:rsidRPr="00CB36D7">
              <w:rPr>
                <w:rFonts w:ascii="Calibri" w:hAnsi="Calibri"/>
                <w:sz w:val="22"/>
                <w:szCs w:val="22"/>
              </w:rPr>
              <w:t xml:space="preserve"> Full and current driving licence (for rural and remote regions) (E)</w:t>
            </w:r>
          </w:p>
          <w:p w:rsidR="00914FC1" w:rsidRPr="00CB36D7" w:rsidRDefault="00914FC1" w:rsidP="00914FC1">
            <w:pPr>
              <w:pStyle w:val="ListParagraph"/>
              <w:numPr>
                <w:ilvl w:val="0"/>
                <w:numId w:val="17"/>
              </w:numPr>
              <w:spacing w:line="259" w:lineRule="auto"/>
              <w:rPr>
                <w:rFonts w:ascii="Calibri" w:hAnsi="Calibri"/>
                <w:sz w:val="22"/>
                <w:szCs w:val="22"/>
              </w:rPr>
            </w:pPr>
            <w:r w:rsidRPr="00CB36D7">
              <w:rPr>
                <w:rFonts w:ascii="Calibri" w:hAnsi="Calibri"/>
                <w:sz w:val="22"/>
                <w:szCs w:val="22"/>
              </w:rPr>
              <w:lastRenderedPageBreak/>
              <w:t>Lived experience (D)</w:t>
            </w:r>
          </w:p>
          <w:p w:rsidR="00914FC1" w:rsidRPr="00CB36D7" w:rsidRDefault="00914FC1" w:rsidP="00914FC1">
            <w:pPr>
              <w:pStyle w:val="ListParagraph"/>
              <w:spacing w:line="259" w:lineRule="auto"/>
              <w:rPr>
                <w:rFonts w:ascii="Calibri" w:hAnsi="Calibri"/>
                <w:sz w:val="22"/>
                <w:szCs w:val="22"/>
              </w:rPr>
            </w:pPr>
          </w:p>
          <w:p w:rsidR="00651FA9" w:rsidRPr="00CB36D7" w:rsidRDefault="00651FA9" w:rsidP="00813D35">
            <w:pPr>
              <w:spacing w:line="259" w:lineRule="auto"/>
              <w:rPr>
                <w:rFonts w:ascii="Calibri" w:hAnsi="Calibri"/>
                <w:sz w:val="22"/>
                <w:szCs w:val="22"/>
              </w:rPr>
            </w:pPr>
            <w:r w:rsidRPr="00CB36D7">
              <w:rPr>
                <w:rFonts w:ascii="Calibri" w:hAnsi="Calibri"/>
                <w:sz w:val="22"/>
                <w:szCs w:val="22"/>
              </w:rPr>
              <w:t xml:space="preserve"> </w:t>
            </w:r>
          </w:p>
        </w:tc>
      </w:tr>
    </w:tbl>
    <w:p w:rsidR="00651FA9" w:rsidRPr="00CB36D7" w:rsidRDefault="00651FA9" w:rsidP="00651FA9">
      <w:pPr>
        <w:spacing w:after="197" w:line="259" w:lineRule="auto"/>
        <w:ind w:left="61"/>
        <w:jc w:val="center"/>
        <w:rPr>
          <w:rFonts w:ascii="Calibri" w:hAnsi="Calibri"/>
        </w:rPr>
      </w:pPr>
      <w:r w:rsidRPr="00CB36D7">
        <w:rPr>
          <w:rFonts w:ascii="Calibri" w:hAnsi="Calibri"/>
          <w:color w:val="000000"/>
        </w:rPr>
        <w:lastRenderedPageBreak/>
        <w:t xml:space="preserve"> </w:t>
      </w:r>
    </w:p>
    <w:p w:rsidR="00651FA9" w:rsidRPr="00CB36D7" w:rsidRDefault="00651FA9" w:rsidP="00651FA9">
      <w:pPr>
        <w:pStyle w:val="Heading2"/>
        <w:spacing w:after="206"/>
        <w:rPr>
          <w:rFonts w:ascii="Calibri" w:hAnsi="Calibri"/>
          <w:sz w:val="24"/>
          <w:szCs w:val="24"/>
        </w:rPr>
      </w:pPr>
      <w:r w:rsidRPr="00CB36D7">
        <w:rPr>
          <w:rFonts w:ascii="Calibri" w:hAnsi="Calibri"/>
          <w:sz w:val="24"/>
          <w:szCs w:val="24"/>
        </w:rPr>
        <w:t xml:space="preserve">As well as possessing the necessary qualifications, skills, knowledge or experience, having the right mind-set and behaviours which are in line with our company values is equally important </w:t>
      </w:r>
    </w:p>
    <w:p w:rsidR="00651FA9" w:rsidRPr="00CB36D7" w:rsidRDefault="00651FA9" w:rsidP="00FD6BA3">
      <w:pPr>
        <w:spacing w:after="237" w:line="259" w:lineRule="auto"/>
        <w:rPr>
          <w:rFonts w:ascii="Calibri" w:hAnsi="Calibri"/>
        </w:rPr>
      </w:pPr>
      <w:r w:rsidRPr="00CB36D7">
        <w:rPr>
          <w:rFonts w:ascii="Calibri" w:hAnsi="Calibri"/>
          <w:b/>
        </w:rPr>
        <w:t xml:space="preserve"> </w:t>
      </w:r>
    </w:p>
    <w:sectPr w:rsidR="00651FA9" w:rsidRPr="00CB36D7" w:rsidSect="001B4972">
      <w:headerReference w:type="even" r:id="rId8"/>
      <w:headerReference w:type="default" r:id="rId9"/>
      <w:footerReference w:type="even" r:id="rId10"/>
      <w:footerReference w:type="default" r:id="rId11"/>
      <w:headerReference w:type="first" r:id="rId12"/>
      <w:footerReference w:type="first" r:id="rId13"/>
      <w:pgSz w:w="11906" w:h="16838"/>
      <w:pgMar w:top="567"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E5" w:rsidRDefault="007825E5" w:rsidP="00BE19EB">
      <w:r>
        <w:separator/>
      </w:r>
    </w:p>
  </w:endnote>
  <w:endnote w:type="continuationSeparator" w:id="0">
    <w:p w:rsidR="007825E5" w:rsidRDefault="007825E5" w:rsidP="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37" w:rsidRDefault="00F06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72" w:rsidRDefault="001B4972">
    <w:pPr>
      <w:pStyle w:val="Footer"/>
    </w:pPr>
  </w:p>
  <w:p w:rsidR="00BE19EB" w:rsidRDefault="00025E2E">
    <w:pPr>
      <w:pStyle w:val="Footer"/>
    </w:pPr>
    <w:r>
      <w:t xml:space="preserve">BBO </w:t>
    </w:r>
    <w:r w:rsidR="00F06937">
      <w:t xml:space="preserve">Herefordshire </w:t>
    </w:r>
    <w:r w:rsidR="00E71F5D">
      <w:t>Employment Specialist</w:t>
    </w:r>
  </w:p>
  <w:p w:rsidR="00BE19EB" w:rsidRDefault="00BE19EB">
    <w:pPr>
      <w:pStyle w:val="Footer"/>
    </w:pPr>
    <w:bookmarkStart w:id="0" w:name="_GoBack"/>
    <w:bookmarkEnd w:id="0"/>
  </w:p>
  <w:p w:rsidR="00BE19EB" w:rsidRDefault="00BE1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37" w:rsidRDefault="00F06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E5" w:rsidRDefault="007825E5" w:rsidP="00BE19EB">
      <w:r>
        <w:separator/>
      </w:r>
    </w:p>
  </w:footnote>
  <w:footnote w:type="continuationSeparator" w:id="0">
    <w:p w:rsidR="007825E5" w:rsidRDefault="007825E5" w:rsidP="00BE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37" w:rsidRDefault="00F06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37" w:rsidRDefault="00F06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37" w:rsidRDefault="00F06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812"/>
    <w:multiLevelType w:val="hybridMultilevel"/>
    <w:tmpl w:val="D8EE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A50D1"/>
    <w:multiLevelType w:val="hybridMultilevel"/>
    <w:tmpl w:val="477C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85E2C"/>
    <w:multiLevelType w:val="hybridMultilevel"/>
    <w:tmpl w:val="0080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E0854"/>
    <w:multiLevelType w:val="hybridMultilevel"/>
    <w:tmpl w:val="70CA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53B38"/>
    <w:multiLevelType w:val="hybridMultilevel"/>
    <w:tmpl w:val="1752292A"/>
    <w:lvl w:ilvl="0" w:tplc="B872980E">
      <w:start w:val="1"/>
      <w:numFmt w:val="bullet"/>
      <w:lvlText w:val="▪"/>
      <w:lvlJc w:val="left"/>
      <w:pPr>
        <w:ind w:left="72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1" w:tplc="DA4C310E">
      <w:start w:val="1"/>
      <w:numFmt w:val="bullet"/>
      <w:lvlText w:val="o"/>
      <w:lvlJc w:val="left"/>
      <w:pPr>
        <w:ind w:left="155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2" w:tplc="6E4268BC">
      <w:start w:val="1"/>
      <w:numFmt w:val="bullet"/>
      <w:lvlText w:val="▪"/>
      <w:lvlJc w:val="left"/>
      <w:pPr>
        <w:ind w:left="227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3" w:tplc="53A44DE6">
      <w:start w:val="1"/>
      <w:numFmt w:val="bullet"/>
      <w:lvlText w:val="•"/>
      <w:lvlJc w:val="left"/>
      <w:pPr>
        <w:ind w:left="299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4" w:tplc="05840ABA">
      <w:start w:val="1"/>
      <w:numFmt w:val="bullet"/>
      <w:lvlText w:val="o"/>
      <w:lvlJc w:val="left"/>
      <w:pPr>
        <w:ind w:left="371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5" w:tplc="C9B84ECC">
      <w:start w:val="1"/>
      <w:numFmt w:val="bullet"/>
      <w:lvlText w:val="▪"/>
      <w:lvlJc w:val="left"/>
      <w:pPr>
        <w:ind w:left="443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6" w:tplc="44F25788">
      <w:start w:val="1"/>
      <w:numFmt w:val="bullet"/>
      <w:lvlText w:val="•"/>
      <w:lvlJc w:val="left"/>
      <w:pPr>
        <w:ind w:left="515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7" w:tplc="97B43C26">
      <w:start w:val="1"/>
      <w:numFmt w:val="bullet"/>
      <w:lvlText w:val="o"/>
      <w:lvlJc w:val="left"/>
      <w:pPr>
        <w:ind w:left="587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8" w:tplc="DE5C0402">
      <w:start w:val="1"/>
      <w:numFmt w:val="bullet"/>
      <w:lvlText w:val="▪"/>
      <w:lvlJc w:val="left"/>
      <w:pPr>
        <w:ind w:left="659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abstractNum>
  <w:abstractNum w:abstractNumId="5" w15:restartNumberingAfterBreak="0">
    <w:nsid w:val="21376FEE"/>
    <w:multiLevelType w:val="multilevel"/>
    <w:tmpl w:val="CA640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A816406"/>
    <w:multiLevelType w:val="hybridMultilevel"/>
    <w:tmpl w:val="0D74999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361F12C4"/>
    <w:multiLevelType w:val="hybridMultilevel"/>
    <w:tmpl w:val="3D2052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25C5BA3"/>
    <w:multiLevelType w:val="hybridMultilevel"/>
    <w:tmpl w:val="B0005F10"/>
    <w:lvl w:ilvl="0" w:tplc="59602C90">
      <w:start w:val="1"/>
      <w:numFmt w:val="bullet"/>
      <w:lvlText w:val="▪"/>
      <w:lvlJc w:val="left"/>
      <w:pPr>
        <w:ind w:left="72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1" w:tplc="0FD49576">
      <w:start w:val="1"/>
      <w:numFmt w:val="bullet"/>
      <w:lvlText w:val="o"/>
      <w:lvlJc w:val="left"/>
      <w:pPr>
        <w:ind w:left="191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2" w:tplc="39BC4458">
      <w:start w:val="1"/>
      <w:numFmt w:val="bullet"/>
      <w:lvlText w:val="▪"/>
      <w:lvlJc w:val="left"/>
      <w:pPr>
        <w:ind w:left="263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3" w:tplc="69381A12">
      <w:start w:val="1"/>
      <w:numFmt w:val="bullet"/>
      <w:lvlText w:val="•"/>
      <w:lvlJc w:val="left"/>
      <w:pPr>
        <w:ind w:left="335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4" w:tplc="656E8F20">
      <w:start w:val="1"/>
      <w:numFmt w:val="bullet"/>
      <w:lvlText w:val="o"/>
      <w:lvlJc w:val="left"/>
      <w:pPr>
        <w:ind w:left="407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5" w:tplc="5FE68426">
      <w:start w:val="1"/>
      <w:numFmt w:val="bullet"/>
      <w:lvlText w:val="▪"/>
      <w:lvlJc w:val="left"/>
      <w:pPr>
        <w:ind w:left="479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6" w:tplc="0E38FE9E">
      <w:start w:val="1"/>
      <w:numFmt w:val="bullet"/>
      <w:lvlText w:val="•"/>
      <w:lvlJc w:val="left"/>
      <w:pPr>
        <w:ind w:left="551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7" w:tplc="8EB8ADB4">
      <w:start w:val="1"/>
      <w:numFmt w:val="bullet"/>
      <w:lvlText w:val="o"/>
      <w:lvlJc w:val="left"/>
      <w:pPr>
        <w:ind w:left="623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8" w:tplc="795E7FC2">
      <w:start w:val="1"/>
      <w:numFmt w:val="bullet"/>
      <w:lvlText w:val="▪"/>
      <w:lvlJc w:val="left"/>
      <w:pPr>
        <w:ind w:left="695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abstractNum>
  <w:abstractNum w:abstractNumId="9" w15:restartNumberingAfterBreak="0">
    <w:nsid w:val="530F289A"/>
    <w:multiLevelType w:val="hybridMultilevel"/>
    <w:tmpl w:val="A7FE588E"/>
    <w:lvl w:ilvl="0" w:tplc="92A65944">
      <w:start w:val="1"/>
      <w:numFmt w:val="bullet"/>
      <w:lvlText w:val="•"/>
      <w:lvlJc w:val="left"/>
      <w:pPr>
        <w:ind w:left="7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F10CF8A4">
      <w:start w:val="1"/>
      <w:numFmt w:val="bullet"/>
      <w:lvlText w:val="o"/>
      <w:lvlJc w:val="left"/>
      <w:pPr>
        <w:ind w:left="1439"/>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85249B6">
      <w:start w:val="1"/>
      <w:numFmt w:val="bullet"/>
      <w:lvlText w:val="▪"/>
      <w:lvlJc w:val="left"/>
      <w:pPr>
        <w:ind w:left="2159"/>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427AC30A">
      <w:start w:val="1"/>
      <w:numFmt w:val="bullet"/>
      <w:lvlText w:val="•"/>
      <w:lvlJc w:val="left"/>
      <w:pPr>
        <w:ind w:left="2879"/>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CBAADF50">
      <w:start w:val="1"/>
      <w:numFmt w:val="bullet"/>
      <w:lvlText w:val="o"/>
      <w:lvlJc w:val="left"/>
      <w:pPr>
        <w:ind w:left="3599"/>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87EE28B2">
      <w:start w:val="1"/>
      <w:numFmt w:val="bullet"/>
      <w:lvlText w:val="▪"/>
      <w:lvlJc w:val="left"/>
      <w:pPr>
        <w:ind w:left="4319"/>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880F666">
      <w:start w:val="1"/>
      <w:numFmt w:val="bullet"/>
      <w:lvlText w:val="•"/>
      <w:lvlJc w:val="left"/>
      <w:pPr>
        <w:ind w:left="5039"/>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62BA10F0">
      <w:start w:val="1"/>
      <w:numFmt w:val="bullet"/>
      <w:lvlText w:val="o"/>
      <w:lvlJc w:val="left"/>
      <w:pPr>
        <w:ind w:left="5759"/>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46C6686E">
      <w:start w:val="1"/>
      <w:numFmt w:val="bullet"/>
      <w:lvlText w:val="▪"/>
      <w:lvlJc w:val="left"/>
      <w:pPr>
        <w:ind w:left="6479"/>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0" w15:restartNumberingAfterBreak="0">
    <w:nsid w:val="61F36FE0"/>
    <w:multiLevelType w:val="hybridMultilevel"/>
    <w:tmpl w:val="504A90CC"/>
    <w:lvl w:ilvl="0" w:tplc="7BC249DA">
      <w:start w:val="1"/>
      <w:numFmt w:val="bullet"/>
      <w:lvlText w:val="▪"/>
      <w:lvlJc w:val="left"/>
      <w:pPr>
        <w:ind w:left="108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1" w:tplc="C68C7E28">
      <w:start w:val="1"/>
      <w:numFmt w:val="bullet"/>
      <w:lvlText w:val="o"/>
      <w:lvlJc w:val="left"/>
      <w:pPr>
        <w:ind w:left="191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2" w:tplc="4DCCE6BA">
      <w:start w:val="1"/>
      <w:numFmt w:val="bullet"/>
      <w:lvlText w:val="▪"/>
      <w:lvlJc w:val="left"/>
      <w:pPr>
        <w:ind w:left="263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3" w:tplc="FDB6BA34">
      <w:start w:val="1"/>
      <w:numFmt w:val="bullet"/>
      <w:lvlText w:val="•"/>
      <w:lvlJc w:val="left"/>
      <w:pPr>
        <w:ind w:left="335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4" w:tplc="DE2CC43C">
      <w:start w:val="1"/>
      <w:numFmt w:val="bullet"/>
      <w:lvlText w:val="o"/>
      <w:lvlJc w:val="left"/>
      <w:pPr>
        <w:ind w:left="407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5" w:tplc="DF5447BC">
      <w:start w:val="1"/>
      <w:numFmt w:val="bullet"/>
      <w:lvlText w:val="▪"/>
      <w:lvlJc w:val="left"/>
      <w:pPr>
        <w:ind w:left="479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6" w:tplc="83582D2C">
      <w:start w:val="1"/>
      <w:numFmt w:val="bullet"/>
      <w:lvlText w:val="•"/>
      <w:lvlJc w:val="left"/>
      <w:pPr>
        <w:ind w:left="551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7" w:tplc="68C6E7EE">
      <w:start w:val="1"/>
      <w:numFmt w:val="bullet"/>
      <w:lvlText w:val="o"/>
      <w:lvlJc w:val="left"/>
      <w:pPr>
        <w:ind w:left="623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8" w:tplc="55C84E7C">
      <w:start w:val="1"/>
      <w:numFmt w:val="bullet"/>
      <w:lvlText w:val="▪"/>
      <w:lvlJc w:val="left"/>
      <w:pPr>
        <w:ind w:left="695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abstractNum>
  <w:abstractNum w:abstractNumId="11" w15:restartNumberingAfterBreak="0">
    <w:nsid w:val="6B783A49"/>
    <w:multiLevelType w:val="hybridMultilevel"/>
    <w:tmpl w:val="62D8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B7269"/>
    <w:multiLevelType w:val="hybridMultilevel"/>
    <w:tmpl w:val="ED2C5DAE"/>
    <w:lvl w:ilvl="0" w:tplc="08090001">
      <w:start w:val="1"/>
      <w:numFmt w:val="bullet"/>
      <w:lvlText w:val=""/>
      <w:lvlJc w:val="left"/>
      <w:pPr>
        <w:ind w:left="1441" w:hanging="360"/>
      </w:pPr>
      <w:rPr>
        <w:rFonts w:ascii="Symbol" w:hAnsi="Symbol"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13" w15:restartNumberingAfterBreak="0">
    <w:nsid w:val="7893787B"/>
    <w:multiLevelType w:val="hybridMultilevel"/>
    <w:tmpl w:val="CA6406D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15:restartNumberingAfterBreak="0">
    <w:nsid w:val="7D434935"/>
    <w:multiLevelType w:val="hybridMultilevel"/>
    <w:tmpl w:val="62D619F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D7A75E8"/>
    <w:multiLevelType w:val="hybridMultilevel"/>
    <w:tmpl w:val="40AA4B2E"/>
    <w:lvl w:ilvl="0" w:tplc="74C893BA">
      <w:start w:val="1"/>
      <w:numFmt w:val="bullet"/>
      <w:lvlText w:val="•"/>
      <w:lvlJc w:val="left"/>
      <w:pPr>
        <w:ind w:left="716"/>
      </w:pPr>
      <w:rPr>
        <w:rFonts w:ascii="Arial" w:eastAsia="Arial" w:hAnsi="Arial" w:cs="Arial"/>
        <w:b w:val="0"/>
        <w:i w:val="0"/>
        <w:strike w:val="0"/>
        <w:dstrike w:val="0"/>
        <w:color w:val="1F497D"/>
        <w:sz w:val="18"/>
        <w:szCs w:val="18"/>
        <w:u w:val="none" w:color="000000"/>
        <w:bdr w:val="none" w:sz="0" w:space="0" w:color="auto"/>
        <w:shd w:val="clear" w:color="auto" w:fill="auto"/>
        <w:vertAlign w:val="baseline"/>
      </w:rPr>
    </w:lvl>
    <w:lvl w:ilvl="1" w:tplc="ADCE317C">
      <w:start w:val="1"/>
      <w:numFmt w:val="bullet"/>
      <w:lvlText w:val="o"/>
      <w:lvlJc w:val="left"/>
      <w:pPr>
        <w:ind w:left="154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2" w:tplc="CC9AB106">
      <w:start w:val="1"/>
      <w:numFmt w:val="bullet"/>
      <w:lvlText w:val="▪"/>
      <w:lvlJc w:val="left"/>
      <w:pPr>
        <w:ind w:left="226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3" w:tplc="A0684B72">
      <w:start w:val="1"/>
      <w:numFmt w:val="bullet"/>
      <w:lvlText w:val="•"/>
      <w:lvlJc w:val="left"/>
      <w:pPr>
        <w:ind w:left="2986"/>
      </w:pPr>
      <w:rPr>
        <w:rFonts w:ascii="Arial" w:eastAsia="Arial" w:hAnsi="Arial" w:cs="Arial"/>
        <w:b w:val="0"/>
        <w:i w:val="0"/>
        <w:strike w:val="0"/>
        <w:dstrike w:val="0"/>
        <w:color w:val="1F497D"/>
        <w:sz w:val="18"/>
        <w:szCs w:val="18"/>
        <w:u w:val="none" w:color="000000"/>
        <w:bdr w:val="none" w:sz="0" w:space="0" w:color="auto"/>
        <w:shd w:val="clear" w:color="auto" w:fill="auto"/>
        <w:vertAlign w:val="baseline"/>
      </w:rPr>
    </w:lvl>
    <w:lvl w:ilvl="4" w:tplc="C1600300">
      <w:start w:val="1"/>
      <w:numFmt w:val="bullet"/>
      <w:lvlText w:val="o"/>
      <w:lvlJc w:val="left"/>
      <w:pPr>
        <w:ind w:left="370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5" w:tplc="78862004">
      <w:start w:val="1"/>
      <w:numFmt w:val="bullet"/>
      <w:lvlText w:val="▪"/>
      <w:lvlJc w:val="left"/>
      <w:pPr>
        <w:ind w:left="442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6" w:tplc="9816FEB6">
      <w:start w:val="1"/>
      <w:numFmt w:val="bullet"/>
      <w:lvlText w:val="•"/>
      <w:lvlJc w:val="left"/>
      <w:pPr>
        <w:ind w:left="5146"/>
      </w:pPr>
      <w:rPr>
        <w:rFonts w:ascii="Arial" w:eastAsia="Arial" w:hAnsi="Arial" w:cs="Arial"/>
        <w:b w:val="0"/>
        <w:i w:val="0"/>
        <w:strike w:val="0"/>
        <w:dstrike w:val="0"/>
        <w:color w:val="1F497D"/>
        <w:sz w:val="18"/>
        <w:szCs w:val="18"/>
        <w:u w:val="none" w:color="000000"/>
        <w:bdr w:val="none" w:sz="0" w:space="0" w:color="auto"/>
        <w:shd w:val="clear" w:color="auto" w:fill="auto"/>
        <w:vertAlign w:val="baseline"/>
      </w:rPr>
    </w:lvl>
    <w:lvl w:ilvl="7" w:tplc="3D625F46">
      <w:start w:val="1"/>
      <w:numFmt w:val="bullet"/>
      <w:lvlText w:val="o"/>
      <w:lvlJc w:val="left"/>
      <w:pPr>
        <w:ind w:left="586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8" w:tplc="953A7E88">
      <w:start w:val="1"/>
      <w:numFmt w:val="bullet"/>
      <w:lvlText w:val="▪"/>
      <w:lvlJc w:val="left"/>
      <w:pPr>
        <w:ind w:left="658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abstractNum>
  <w:abstractNum w:abstractNumId="16" w15:restartNumberingAfterBreak="0">
    <w:nsid w:val="7D9B088B"/>
    <w:multiLevelType w:val="hybridMultilevel"/>
    <w:tmpl w:val="E9B08176"/>
    <w:lvl w:ilvl="0" w:tplc="08090001">
      <w:start w:val="1"/>
      <w:numFmt w:val="bullet"/>
      <w:lvlText w:val=""/>
      <w:lvlJc w:val="left"/>
      <w:pPr>
        <w:ind w:left="716"/>
      </w:pPr>
      <w:rPr>
        <w:rFonts w:ascii="Symbol" w:hAnsi="Symbol" w:hint="default"/>
        <w:b w:val="0"/>
        <w:i w:val="0"/>
        <w:strike w:val="0"/>
        <w:dstrike w:val="0"/>
        <w:color w:val="1F497D"/>
        <w:sz w:val="18"/>
        <w:szCs w:val="18"/>
        <w:u w:val="none" w:color="000000"/>
        <w:bdr w:val="none" w:sz="0" w:space="0" w:color="auto"/>
        <w:shd w:val="clear" w:color="auto" w:fill="auto"/>
        <w:vertAlign w:val="baseline"/>
      </w:rPr>
    </w:lvl>
    <w:lvl w:ilvl="1" w:tplc="ADCE317C">
      <w:start w:val="1"/>
      <w:numFmt w:val="bullet"/>
      <w:lvlText w:val="o"/>
      <w:lvlJc w:val="left"/>
      <w:pPr>
        <w:ind w:left="154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2" w:tplc="CC9AB106">
      <w:start w:val="1"/>
      <w:numFmt w:val="bullet"/>
      <w:lvlText w:val="▪"/>
      <w:lvlJc w:val="left"/>
      <w:pPr>
        <w:ind w:left="226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3" w:tplc="A0684B72">
      <w:start w:val="1"/>
      <w:numFmt w:val="bullet"/>
      <w:lvlText w:val="•"/>
      <w:lvlJc w:val="left"/>
      <w:pPr>
        <w:ind w:left="2986"/>
      </w:pPr>
      <w:rPr>
        <w:rFonts w:ascii="Arial" w:eastAsia="Arial" w:hAnsi="Arial" w:cs="Arial"/>
        <w:b w:val="0"/>
        <w:i w:val="0"/>
        <w:strike w:val="0"/>
        <w:dstrike w:val="0"/>
        <w:color w:val="1F497D"/>
        <w:sz w:val="18"/>
        <w:szCs w:val="18"/>
        <w:u w:val="none" w:color="000000"/>
        <w:bdr w:val="none" w:sz="0" w:space="0" w:color="auto"/>
        <w:shd w:val="clear" w:color="auto" w:fill="auto"/>
        <w:vertAlign w:val="baseline"/>
      </w:rPr>
    </w:lvl>
    <w:lvl w:ilvl="4" w:tplc="C1600300">
      <w:start w:val="1"/>
      <w:numFmt w:val="bullet"/>
      <w:lvlText w:val="o"/>
      <w:lvlJc w:val="left"/>
      <w:pPr>
        <w:ind w:left="370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5" w:tplc="78862004">
      <w:start w:val="1"/>
      <w:numFmt w:val="bullet"/>
      <w:lvlText w:val="▪"/>
      <w:lvlJc w:val="left"/>
      <w:pPr>
        <w:ind w:left="442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6" w:tplc="9816FEB6">
      <w:start w:val="1"/>
      <w:numFmt w:val="bullet"/>
      <w:lvlText w:val="•"/>
      <w:lvlJc w:val="left"/>
      <w:pPr>
        <w:ind w:left="5146"/>
      </w:pPr>
      <w:rPr>
        <w:rFonts w:ascii="Arial" w:eastAsia="Arial" w:hAnsi="Arial" w:cs="Arial"/>
        <w:b w:val="0"/>
        <w:i w:val="0"/>
        <w:strike w:val="0"/>
        <w:dstrike w:val="0"/>
        <w:color w:val="1F497D"/>
        <w:sz w:val="18"/>
        <w:szCs w:val="18"/>
        <w:u w:val="none" w:color="000000"/>
        <w:bdr w:val="none" w:sz="0" w:space="0" w:color="auto"/>
        <w:shd w:val="clear" w:color="auto" w:fill="auto"/>
        <w:vertAlign w:val="baseline"/>
      </w:rPr>
    </w:lvl>
    <w:lvl w:ilvl="7" w:tplc="3D625F46">
      <w:start w:val="1"/>
      <w:numFmt w:val="bullet"/>
      <w:lvlText w:val="o"/>
      <w:lvlJc w:val="left"/>
      <w:pPr>
        <w:ind w:left="586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8" w:tplc="953A7E88">
      <w:start w:val="1"/>
      <w:numFmt w:val="bullet"/>
      <w:lvlText w:val="▪"/>
      <w:lvlJc w:val="left"/>
      <w:pPr>
        <w:ind w:left="658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abstractNum>
  <w:num w:numId="1">
    <w:abstractNumId w:val="7"/>
  </w:num>
  <w:num w:numId="2">
    <w:abstractNumId w:val="13"/>
  </w:num>
  <w:num w:numId="3">
    <w:abstractNumId w:val="5"/>
  </w:num>
  <w:num w:numId="4">
    <w:abstractNumId w:val="6"/>
  </w:num>
  <w:num w:numId="5">
    <w:abstractNumId w:val="14"/>
  </w:num>
  <w:num w:numId="6">
    <w:abstractNumId w:val="9"/>
  </w:num>
  <w:num w:numId="7">
    <w:abstractNumId w:val="8"/>
  </w:num>
  <w:num w:numId="8">
    <w:abstractNumId w:val="10"/>
  </w:num>
  <w:num w:numId="9">
    <w:abstractNumId w:val="4"/>
  </w:num>
  <w:num w:numId="10">
    <w:abstractNumId w:val="15"/>
  </w:num>
  <w:num w:numId="11">
    <w:abstractNumId w:val="16"/>
  </w:num>
  <w:num w:numId="12">
    <w:abstractNumId w:val="12"/>
  </w:num>
  <w:num w:numId="13">
    <w:abstractNumId w:val="3"/>
  </w:num>
  <w:num w:numId="14">
    <w:abstractNumId w:val="1"/>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95"/>
    <w:rsid w:val="000007D6"/>
    <w:rsid w:val="0000369A"/>
    <w:rsid w:val="00025E2E"/>
    <w:rsid w:val="00030584"/>
    <w:rsid w:val="00093C14"/>
    <w:rsid w:val="00097181"/>
    <w:rsid w:val="000C40C8"/>
    <w:rsid w:val="000D75C2"/>
    <w:rsid w:val="001022B4"/>
    <w:rsid w:val="001207A9"/>
    <w:rsid w:val="001633EB"/>
    <w:rsid w:val="001A5578"/>
    <w:rsid w:val="001B4972"/>
    <w:rsid w:val="00203093"/>
    <w:rsid w:val="002047D5"/>
    <w:rsid w:val="0022733F"/>
    <w:rsid w:val="00230E6E"/>
    <w:rsid w:val="00240444"/>
    <w:rsid w:val="00256978"/>
    <w:rsid w:val="00256D7F"/>
    <w:rsid w:val="00262CC6"/>
    <w:rsid w:val="00264EED"/>
    <w:rsid w:val="002766AA"/>
    <w:rsid w:val="00294B06"/>
    <w:rsid w:val="00297BDD"/>
    <w:rsid w:val="002A1E4F"/>
    <w:rsid w:val="002E0612"/>
    <w:rsid w:val="002F0795"/>
    <w:rsid w:val="002F0BE9"/>
    <w:rsid w:val="002F7318"/>
    <w:rsid w:val="0030512A"/>
    <w:rsid w:val="00355185"/>
    <w:rsid w:val="00370E61"/>
    <w:rsid w:val="00380768"/>
    <w:rsid w:val="00387769"/>
    <w:rsid w:val="003B55B4"/>
    <w:rsid w:val="003D27C3"/>
    <w:rsid w:val="003F2C79"/>
    <w:rsid w:val="00407448"/>
    <w:rsid w:val="00407D01"/>
    <w:rsid w:val="00411008"/>
    <w:rsid w:val="00416D60"/>
    <w:rsid w:val="00443A7B"/>
    <w:rsid w:val="00450F29"/>
    <w:rsid w:val="00462689"/>
    <w:rsid w:val="00484CCD"/>
    <w:rsid w:val="00490B66"/>
    <w:rsid w:val="004B0A4B"/>
    <w:rsid w:val="004B2A0F"/>
    <w:rsid w:val="004F454C"/>
    <w:rsid w:val="0059557C"/>
    <w:rsid w:val="005C2332"/>
    <w:rsid w:val="005C539B"/>
    <w:rsid w:val="005E0D1F"/>
    <w:rsid w:val="00604512"/>
    <w:rsid w:val="00610A13"/>
    <w:rsid w:val="006135AC"/>
    <w:rsid w:val="006218E9"/>
    <w:rsid w:val="00651FA9"/>
    <w:rsid w:val="00653DAD"/>
    <w:rsid w:val="006700A1"/>
    <w:rsid w:val="00676974"/>
    <w:rsid w:val="0068085B"/>
    <w:rsid w:val="006A5ADB"/>
    <w:rsid w:val="006B709D"/>
    <w:rsid w:val="006C0E8D"/>
    <w:rsid w:val="006C5E24"/>
    <w:rsid w:val="006F681F"/>
    <w:rsid w:val="007653BF"/>
    <w:rsid w:val="007825E5"/>
    <w:rsid w:val="00784DAD"/>
    <w:rsid w:val="007B6CD5"/>
    <w:rsid w:val="008037FF"/>
    <w:rsid w:val="00806D0E"/>
    <w:rsid w:val="00814568"/>
    <w:rsid w:val="008229DC"/>
    <w:rsid w:val="00846673"/>
    <w:rsid w:val="00851FF1"/>
    <w:rsid w:val="0085491C"/>
    <w:rsid w:val="00873B35"/>
    <w:rsid w:val="008869FC"/>
    <w:rsid w:val="008B14D1"/>
    <w:rsid w:val="008C0D01"/>
    <w:rsid w:val="008D1287"/>
    <w:rsid w:val="008E36FC"/>
    <w:rsid w:val="00911C44"/>
    <w:rsid w:val="00914FC1"/>
    <w:rsid w:val="00915E2B"/>
    <w:rsid w:val="0094347A"/>
    <w:rsid w:val="009529ED"/>
    <w:rsid w:val="00960847"/>
    <w:rsid w:val="0099684D"/>
    <w:rsid w:val="009A5C63"/>
    <w:rsid w:val="009A711E"/>
    <w:rsid w:val="009B18F5"/>
    <w:rsid w:val="009B4C61"/>
    <w:rsid w:val="009E79AB"/>
    <w:rsid w:val="009F7455"/>
    <w:rsid w:val="00A0182E"/>
    <w:rsid w:val="00A150C9"/>
    <w:rsid w:val="00A2737F"/>
    <w:rsid w:val="00A51713"/>
    <w:rsid w:val="00AA0075"/>
    <w:rsid w:val="00AC4CB5"/>
    <w:rsid w:val="00B046C9"/>
    <w:rsid w:val="00B54172"/>
    <w:rsid w:val="00B71A58"/>
    <w:rsid w:val="00B8555D"/>
    <w:rsid w:val="00BB02AF"/>
    <w:rsid w:val="00BC5B63"/>
    <w:rsid w:val="00BE0A2E"/>
    <w:rsid w:val="00BE19EB"/>
    <w:rsid w:val="00BE3E54"/>
    <w:rsid w:val="00C2088D"/>
    <w:rsid w:val="00C2449D"/>
    <w:rsid w:val="00C356A3"/>
    <w:rsid w:val="00C45801"/>
    <w:rsid w:val="00C46C5B"/>
    <w:rsid w:val="00CA38B5"/>
    <w:rsid w:val="00CB36D7"/>
    <w:rsid w:val="00CC4790"/>
    <w:rsid w:val="00D2269F"/>
    <w:rsid w:val="00D77E65"/>
    <w:rsid w:val="00D87252"/>
    <w:rsid w:val="00D94415"/>
    <w:rsid w:val="00D969AD"/>
    <w:rsid w:val="00DC52C6"/>
    <w:rsid w:val="00DD0FEC"/>
    <w:rsid w:val="00E0038D"/>
    <w:rsid w:val="00E6069D"/>
    <w:rsid w:val="00E71F5D"/>
    <w:rsid w:val="00E73231"/>
    <w:rsid w:val="00EA0B37"/>
    <w:rsid w:val="00EB0D3A"/>
    <w:rsid w:val="00EB2FB9"/>
    <w:rsid w:val="00F06937"/>
    <w:rsid w:val="00F607CF"/>
    <w:rsid w:val="00F66F4E"/>
    <w:rsid w:val="00F67930"/>
    <w:rsid w:val="00F82A5E"/>
    <w:rsid w:val="00F90CBC"/>
    <w:rsid w:val="00F978CD"/>
    <w:rsid w:val="00FD0A06"/>
    <w:rsid w:val="00FD6BA3"/>
    <w:rsid w:val="00FE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8B01F"/>
  <w15:docId w15:val="{5B960FCB-0CE5-4B49-A549-8AD461BF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next w:val="Normal"/>
    <w:link w:val="Heading1Char"/>
    <w:uiPriority w:val="9"/>
    <w:unhideWhenUsed/>
    <w:qFormat/>
    <w:rsid w:val="00651FA9"/>
    <w:pPr>
      <w:keepNext/>
      <w:keepLines/>
      <w:spacing w:after="202" w:line="259" w:lineRule="auto"/>
      <w:ind w:left="10" w:hanging="10"/>
      <w:outlineLvl w:val="0"/>
    </w:pPr>
    <w:rPr>
      <w:rFonts w:ascii="Arial" w:eastAsia="Arial" w:hAnsi="Arial" w:cs="Arial"/>
      <w:b/>
      <w:color w:val="1F497D"/>
      <w:sz w:val="24"/>
      <w:szCs w:val="22"/>
    </w:rPr>
  </w:style>
  <w:style w:type="paragraph" w:styleId="Heading2">
    <w:name w:val="heading 2"/>
    <w:next w:val="Normal"/>
    <w:link w:val="Heading2Char"/>
    <w:uiPriority w:val="9"/>
    <w:unhideWhenUsed/>
    <w:qFormat/>
    <w:rsid w:val="00651FA9"/>
    <w:pPr>
      <w:keepNext/>
      <w:keepLines/>
      <w:spacing w:line="268" w:lineRule="auto"/>
      <w:ind w:left="10" w:hanging="10"/>
      <w:jc w:val="both"/>
      <w:outlineLvl w:val="1"/>
    </w:pPr>
    <w:rPr>
      <w:rFonts w:ascii="Arial" w:eastAsia="Arial" w:hAnsi="Arial" w:cs="Arial"/>
      <w:b/>
      <w:color w:val="1F497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Modeltekst">
    <w:name w:val="22 - Model_tekst"/>
    <w:basedOn w:val="Normal"/>
    <w:rsid w:val="00B54172"/>
    <w:pPr>
      <w:suppressAutoHyphens/>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nl-NL" w:eastAsia="en-US"/>
    </w:rPr>
  </w:style>
  <w:style w:type="paragraph" w:styleId="BalloonText">
    <w:name w:val="Balloon Text"/>
    <w:basedOn w:val="Normal"/>
    <w:link w:val="BalloonTextChar"/>
    <w:rsid w:val="00370E61"/>
    <w:rPr>
      <w:rFonts w:ascii="Tahoma" w:hAnsi="Tahoma" w:cs="Tahoma"/>
      <w:sz w:val="16"/>
      <w:szCs w:val="16"/>
    </w:rPr>
  </w:style>
  <w:style w:type="character" w:customStyle="1" w:styleId="BalloonTextChar">
    <w:name w:val="Balloon Text Char"/>
    <w:basedOn w:val="DefaultParagraphFont"/>
    <w:link w:val="BalloonText"/>
    <w:rsid w:val="00370E61"/>
    <w:rPr>
      <w:rFonts w:ascii="Tahoma" w:hAnsi="Tahoma" w:cs="Tahoma"/>
      <w:sz w:val="16"/>
      <w:szCs w:val="16"/>
    </w:rPr>
  </w:style>
  <w:style w:type="paragraph" w:styleId="Header">
    <w:name w:val="header"/>
    <w:basedOn w:val="Normal"/>
    <w:link w:val="HeaderChar"/>
    <w:rsid w:val="00BE19EB"/>
    <w:pPr>
      <w:tabs>
        <w:tab w:val="center" w:pos="4680"/>
        <w:tab w:val="right" w:pos="9360"/>
      </w:tabs>
    </w:pPr>
  </w:style>
  <w:style w:type="character" w:customStyle="1" w:styleId="HeaderChar">
    <w:name w:val="Header Char"/>
    <w:basedOn w:val="DefaultParagraphFont"/>
    <w:link w:val="Header"/>
    <w:rsid w:val="00BE19EB"/>
    <w:rPr>
      <w:rFonts w:ascii="Arial" w:hAnsi="Arial" w:cs="Arial"/>
      <w:sz w:val="24"/>
      <w:szCs w:val="24"/>
    </w:rPr>
  </w:style>
  <w:style w:type="paragraph" w:styleId="Footer">
    <w:name w:val="footer"/>
    <w:basedOn w:val="Normal"/>
    <w:link w:val="FooterChar"/>
    <w:uiPriority w:val="99"/>
    <w:rsid w:val="00BE19EB"/>
    <w:pPr>
      <w:tabs>
        <w:tab w:val="center" w:pos="4680"/>
        <w:tab w:val="right" w:pos="9360"/>
      </w:tabs>
    </w:pPr>
  </w:style>
  <w:style w:type="character" w:customStyle="1" w:styleId="FooterChar">
    <w:name w:val="Footer Char"/>
    <w:basedOn w:val="DefaultParagraphFont"/>
    <w:link w:val="Footer"/>
    <w:uiPriority w:val="99"/>
    <w:rsid w:val="00BE19EB"/>
    <w:rPr>
      <w:rFonts w:ascii="Arial" w:hAnsi="Arial" w:cs="Arial"/>
      <w:sz w:val="24"/>
      <w:szCs w:val="24"/>
    </w:rPr>
  </w:style>
  <w:style w:type="character" w:customStyle="1" w:styleId="Heading1Char">
    <w:name w:val="Heading 1 Char"/>
    <w:basedOn w:val="DefaultParagraphFont"/>
    <w:link w:val="Heading1"/>
    <w:uiPriority w:val="9"/>
    <w:rsid w:val="00651FA9"/>
    <w:rPr>
      <w:rFonts w:ascii="Arial" w:eastAsia="Arial" w:hAnsi="Arial" w:cs="Arial"/>
      <w:b/>
      <w:color w:val="1F497D"/>
      <w:sz w:val="24"/>
      <w:szCs w:val="22"/>
    </w:rPr>
  </w:style>
  <w:style w:type="character" w:customStyle="1" w:styleId="Heading2Char">
    <w:name w:val="Heading 2 Char"/>
    <w:basedOn w:val="DefaultParagraphFont"/>
    <w:link w:val="Heading2"/>
    <w:uiPriority w:val="9"/>
    <w:rsid w:val="00651FA9"/>
    <w:rPr>
      <w:rFonts w:ascii="Arial" w:eastAsia="Arial" w:hAnsi="Arial" w:cs="Arial"/>
      <w:b/>
      <w:color w:val="1F497D"/>
      <w:sz w:val="22"/>
      <w:szCs w:val="22"/>
    </w:rPr>
  </w:style>
  <w:style w:type="table" w:customStyle="1" w:styleId="TableGrid0">
    <w:name w:val="TableGrid"/>
    <w:rsid w:val="00651FA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B7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title:</vt:lpstr>
    </vt:vector>
  </TitlesOfParts>
  <Company>e-know.net Limited</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Claire Williams</dc:creator>
  <cp:lastModifiedBy>Nicki Ulloa</cp:lastModifiedBy>
  <cp:revision>4</cp:revision>
  <cp:lastPrinted>2019-03-11T11:41:00Z</cp:lastPrinted>
  <dcterms:created xsi:type="dcterms:W3CDTF">2021-02-23T16:16:00Z</dcterms:created>
  <dcterms:modified xsi:type="dcterms:W3CDTF">2021-02-23T16:22:00Z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